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color w:val="000000"/>
          <w:sz w:val="32"/>
        </w:rPr>
      </w:pPr>
      <w:r>
        <w:rPr>
          <w:rFonts w:hint="eastAsia" w:ascii="黑体" w:hAnsi="黑体" w:eastAsia="黑体" w:cs="宋体"/>
          <w:b/>
          <w:color w:val="000000"/>
          <w:sz w:val="32"/>
        </w:rPr>
        <w:t>四川文理学院2020年人才需求一览表</w:t>
      </w:r>
    </w:p>
    <w:tbl>
      <w:tblPr>
        <w:tblStyle w:val="4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99"/>
        <w:gridCol w:w="1790"/>
        <w:gridCol w:w="1134"/>
        <w:gridCol w:w="1984"/>
        <w:gridCol w:w="1134"/>
        <w:gridCol w:w="340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招聘单位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招聘岗位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招聘人数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00" w:lineRule="exact"/>
              <w:ind w:left="291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0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岗位类别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学位要求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职称要求</w:t>
            </w:r>
          </w:p>
        </w:tc>
        <w:tc>
          <w:tcPr>
            <w:tcW w:w="34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专业条件要求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其它备注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文学与传播学院</w:t>
            </w:r>
          </w:p>
        </w:tc>
        <w:tc>
          <w:tcPr>
            <w:tcW w:w="10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广播电视学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新闻传播学</w:t>
            </w:r>
            <w:r>
              <w:rPr>
                <w:rFonts w:hint="eastAsia" w:ascii="仿宋" w:hAnsi="仿宋" w:eastAsia="仿宋" w:cs="宋体"/>
                <w:szCs w:val="21"/>
              </w:rPr>
              <w:t>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广播电视编导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新闻传播学</w:t>
            </w:r>
            <w:r>
              <w:rPr>
                <w:rFonts w:hint="eastAsia" w:ascii="仿宋" w:hAnsi="仿宋" w:eastAsia="仿宋" w:cs="宋体"/>
                <w:szCs w:val="21"/>
              </w:rPr>
              <w:t>*、戏剧与影视学*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播音与主持艺术专任教师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戏剧与影视学*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网络与新媒体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新闻传播学*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新媒体方向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政法学院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法学*、法律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行政管理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公共管理*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马克思主义学院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思想政治理论课专任教师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哲学**、社会学*、政治学*、马克思主义理论*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外国语学院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口译专任教师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翻译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英语口译；CATTI二级证书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笔译专任教师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翻译、外国语言文学*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英语笔译、翻译理论与实践；CATTI二级证书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俄语专任教师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外国语言文学（俄语）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其他语种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（法、德）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外国语言文学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（法语、德语）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数学学院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金融数学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金融数学、金融学、应用经济学、数学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应用统计学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应用统计学、概率论与数理统计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智能制造学院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行政秘书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机械工程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ascii="仿宋" w:hAnsi="仿宋" w:eastAsia="仿宋" w:cs="宋体"/>
                <w:color w:val="000000" w:themeColor="text1"/>
                <w:szCs w:val="21"/>
              </w:rPr>
              <w:t>机械工程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*</w:t>
            </w:r>
            <w:r>
              <w:rPr>
                <w:rFonts w:ascii="仿宋" w:hAnsi="仿宋" w:eastAsia="仿宋" w:cs="宋体"/>
                <w:color w:val="000000" w:themeColor="text1"/>
                <w:szCs w:val="21"/>
              </w:rPr>
              <w:t>、机械制造及其自动化、机械电子工程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szCs w:val="21"/>
              </w:rPr>
              <w:t>机械设计及理论、车辆工程、材料科学与工程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数字媒体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计算机科学与技术</w:t>
            </w:r>
            <w:r>
              <w:rPr>
                <w:rFonts w:hint="eastAsia" w:ascii="仿宋" w:hAnsi="仿宋" w:eastAsia="仿宋" w:cs="宋体"/>
                <w:szCs w:val="21"/>
              </w:rPr>
              <w:t>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计算机专任教师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计算机科学与技术*、</w:t>
            </w:r>
            <w:r>
              <w:rPr>
                <w:rFonts w:ascii="仿宋" w:hAnsi="仿宋" w:eastAsia="仿宋" w:cs="宋体"/>
                <w:szCs w:val="21"/>
              </w:rPr>
              <w:t>计算机应用技术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软件工程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物联网专任教师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计算机科学与技术（物联网方向）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控制科学与工程（物联网方向）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物联网工程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达州智能制造产业技术研究院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专职科研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光学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光学工程</w:t>
            </w:r>
            <w:r>
              <w:rPr>
                <w:rFonts w:hint="eastAsia" w:ascii="仿宋" w:hAnsi="仿宋" w:eastAsia="仿宋" w:cs="宋体"/>
                <w:szCs w:val="21"/>
              </w:rPr>
              <w:t>*、</w:t>
            </w:r>
            <w:r>
              <w:rPr>
                <w:rFonts w:ascii="仿宋" w:hAnsi="仿宋" w:eastAsia="仿宋" w:cs="宋体"/>
                <w:szCs w:val="21"/>
              </w:rPr>
              <w:t>信息与通信工程</w:t>
            </w:r>
            <w:r>
              <w:rPr>
                <w:rFonts w:hint="eastAsia" w:ascii="仿宋" w:hAnsi="仿宋" w:eastAsia="仿宋" w:cs="宋体"/>
                <w:szCs w:val="21"/>
              </w:rPr>
              <w:t>*、</w:t>
            </w:r>
            <w:r>
              <w:rPr>
                <w:rFonts w:ascii="仿宋" w:hAnsi="仿宋" w:eastAsia="仿宋" w:cs="宋体"/>
                <w:szCs w:val="21"/>
              </w:rPr>
              <w:t>测绘科学与技术</w:t>
            </w:r>
            <w:r>
              <w:rPr>
                <w:rFonts w:hint="eastAsia" w:ascii="仿宋" w:hAnsi="仿宋" w:eastAsia="仿宋" w:cs="宋体"/>
                <w:szCs w:val="21"/>
              </w:rPr>
              <w:t>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化学化工学院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物理化学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物理化学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水质科学与技术专任教师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环境科学与工程（水质科学与技术、环境化学、环境科学、环境工程、环境生态工程、资源环境科学）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化学工程与工艺专任教师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化学工程与技术*、化学工程与工艺、化学工程、化学工艺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制药工程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制药工程、药学（药物化学、药物分析、药理学、药剂学、天然药物化学）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实验教师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有机化学、应用化学、化学*、材料学、材料科学与工程*、制药工程、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环境科学与工程*</w:t>
            </w:r>
          </w:p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特色植物开发研究四川省重点实验室科研岗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作物学*、农业资源与环境*、中药学*、化学*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行政秘书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音乐与演艺学院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舞蹈专任教师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音乐与舞蹈学、舞蹈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中国古典舞方向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舞蹈专任教师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音乐与舞蹈学、舞蹈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中国民族民间舞方向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舞蹈专任教师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音乐与舞蹈学、舞蹈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中国乐器专任教师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音乐与舞蹈学、音乐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中国乐器（二胡）方向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理论课专任教师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音乐与舞蹈学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民族音乐理论方向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理论课专任教师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音乐与舞蹈学、音乐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作曲、电子音乐作曲方向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声乐专任教师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音乐与舞蹈学、音乐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声乐方向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钢琴专任教师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音乐与舞蹈学、音乐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钢琴方向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美术学院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中国画(花鸟方向)专任教师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美术、美术学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中国画花鸟方向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服装与服饰设计（服饰方向）专任教师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服装与服饰设计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服饰方向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康养产业学院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健康服务与管理、老年服务与管理、护理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医学技术*、临床医学*、护理学*、基础医学（病理学与病理生理学、人体解剖与组织胚胎学方向）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行政科研秘书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体育学院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排球专任教师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体育学、体育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排球方向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乒乓球专任教师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体育学、体育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乒乓球方向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游泳专任教师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体育学、体育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游泳方向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足球专任教师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硕士研究生或全日制本科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体育学、体育、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本科（体育教育、运动训练）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足球方向，本科需具备一级及以上运动员等级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田径专任教师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硕士研究生或全日制本科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体育学、体育、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本科（体育教育、运动训练）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田径方向，本科需具备一级及以上运动员等级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体操专任教师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硕士研究生或全日制本科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体育学、体育、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本科（体育教育、运动训练）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体操方向，本科需具备一级及以上运动员等级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行政秘书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教师教育学院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科学实验课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课程与教学论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物理学或化学方向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中文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语言学及应用语言学、汉语言文字学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行政秘书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教师教学发展中心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教师发展中心工作人员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财经管理学院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财务管理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财务管理、会计、税收学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人力资源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人力资源管理、企业管理、行政管理专业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建筑工程学院·生态旅游学院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土木工程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土木工程*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工程管理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土木工程*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旅游管理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旅游管理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城乡规划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建筑学*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城乡规划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设计学*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二级学院合计</w:t>
            </w:r>
          </w:p>
        </w:tc>
        <w:tc>
          <w:tcPr>
            <w:tcW w:w="125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82</w:t>
            </w:r>
            <w:r>
              <w:rPr>
                <w:rFonts w:hint="eastAsia" w:ascii="黑体" w:hAnsi="黑体" w:eastAsia="黑体" w:cs="宋体"/>
                <w:bCs/>
                <w:sz w:val="24"/>
              </w:rPr>
              <w:t>（其中专任教师68、实验教师3、专职科研人员5、管理岗6）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学生工作部（处）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辅导员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辅导员A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中共党员, 入住男生寝室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辅导员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辅导员</w:t>
            </w:r>
            <w:r>
              <w:rPr>
                <w:rFonts w:ascii="仿宋" w:hAnsi="仿宋" w:eastAsia="仿宋" w:cs="宋体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辅导员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辅导员</w:t>
            </w: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本科以上学历学位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中共党员，副高级以上专业技术职务，4</w:t>
            </w:r>
            <w:r>
              <w:rPr>
                <w:rFonts w:ascii="仿宋" w:hAnsi="仿宋" w:eastAsia="仿宋" w:cs="宋体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Cs w:val="21"/>
              </w:rPr>
              <w:t>岁以下, 入住男生寝室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辅导员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辅导员D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本科以上学历学位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中共党员，副高级以上专业技术职务，4</w:t>
            </w:r>
            <w:r>
              <w:rPr>
                <w:rFonts w:ascii="仿宋" w:hAnsi="仿宋" w:eastAsia="仿宋" w:cs="宋体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Cs w:val="21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辅导员合计</w:t>
            </w:r>
          </w:p>
        </w:tc>
        <w:tc>
          <w:tcPr>
            <w:tcW w:w="125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党办(校办)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文字秘书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中国语言文学*、思想政治教育、教育学*、行政管理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行政秘书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党委互联网思想政治工作部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新媒体编辑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中国语言文学*、新闻传播学*、政治学、教育学*、广播电视编导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学生工作部（处）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学生公寓管理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纪委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纪监干事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校团委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团委干事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教务处</w:t>
            </w:r>
          </w:p>
          <w:p>
            <w:pPr>
              <w:spacing w:line="24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教务处</w:t>
            </w:r>
            <w:r>
              <w:rPr>
                <w:rFonts w:hint="eastAsia" w:ascii="仿宋" w:hAnsi="仿宋" w:eastAsia="仿宋" w:cs="宋体"/>
                <w:szCs w:val="21"/>
              </w:rPr>
              <w:t>工作人员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教育学*、中国语言文学*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考试中心工作人员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理学**、工学**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人事处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师资科干事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审计处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审计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会计、审计、理论经济学*、应用经济学*、金融、数学、统计学*、工程管理、建筑学*、土木工程*、工商管理*、管理科学与工程*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计划财务处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会计核算、资金预算、结算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经济学**、会计学、财务管理、资产评估、财政学、税收学、金融学、投资学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校地合作处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校地合作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评估处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内部评估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质量监控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教育学*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国有资产管理处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资产管理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设备管理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43" w:leftChars="-211" w:firstLine="388" w:firstLineChars="18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理学**、工学**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后勤服务处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医生、药剂师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临床医学*、中医学*、中西医结合*、药学*、中药学*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非应届毕业生需取得执业医师资格证书、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宋体"/>
                <w:szCs w:val="21"/>
              </w:rPr>
              <w:t>具有药剂师证书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1"/>
              </w:rPr>
              <w:t>执业药师资格证书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食堂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食品科学与工程*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绿化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园艺学*、风景园林学*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公共资源交易服务中心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交易科干事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理学**、工学**、管理学**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信息化建设与服务中心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信息与大数据管理、网络安全与舆情管理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计算机科学与技术*、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数据科学与大数据技术、软件工程、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物联网、信息与计算科学、信息科学技术、信息安全、网络工程、网络空间安全、数学与应用数学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教育技术与数字教学资源建设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教育技术学、数字媒体技术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图书馆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采访与编目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计算机、网络管理与维护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理学**、工学**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档案馆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人事档案员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四川革命老区发展研究中心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专业技术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专职科研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管理学**、经济学**、历史学**、农学**、工学**、法学**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川陕革命老区振兴发展研究院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管理岗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科研秘书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经济学**、管理学**、文学**、法学**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机关、教辅合计</w:t>
            </w:r>
          </w:p>
        </w:tc>
        <w:tc>
          <w:tcPr>
            <w:tcW w:w="125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31</w:t>
            </w:r>
          </w:p>
        </w:tc>
      </w:tr>
    </w:tbl>
    <w:p>
      <w:pPr>
        <w:spacing w:line="240" w:lineRule="exact"/>
        <w:jc w:val="left"/>
        <w:rPr>
          <w:rFonts w:hint="eastAsia"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专业条件要求一</w:t>
      </w:r>
      <w:bookmarkStart w:id="0" w:name="_GoBack"/>
      <w:bookmarkEnd w:id="0"/>
      <w:r>
        <w:rPr>
          <w:rFonts w:hint="eastAsia" w:ascii="仿宋" w:hAnsi="仿宋" w:eastAsia="仿宋" w:cs="宋体"/>
          <w:szCs w:val="21"/>
        </w:rPr>
        <w:t>栏的专业中，**代表学科门类，*代表一级学科。</w:t>
      </w:r>
    </w:p>
    <w:sectPr>
      <w:pgSz w:w="16838" w:h="11906" w:orient="landscape"/>
      <w:pgMar w:top="851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42B"/>
    <w:rsid w:val="000441BD"/>
    <w:rsid w:val="00051312"/>
    <w:rsid w:val="00095468"/>
    <w:rsid w:val="000B0142"/>
    <w:rsid w:val="000D12AE"/>
    <w:rsid w:val="000E7A90"/>
    <w:rsid w:val="000F1080"/>
    <w:rsid w:val="000F1271"/>
    <w:rsid w:val="000F53A6"/>
    <w:rsid w:val="000F5E65"/>
    <w:rsid w:val="00102263"/>
    <w:rsid w:val="00102FBA"/>
    <w:rsid w:val="00103D58"/>
    <w:rsid w:val="00105D6A"/>
    <w:rsid w:val="00107388"/>
    <w:rsid w:val="00130A7C"/>
    <w:rsid w:val="00137427"/>
    <w:rsid w:val="001518A2"/>
    <w:rsid w:val="001623A4"/>
    <w:rsid w:val="00165871"/>
    <w:rsid w:val="00172911"/>
    <w:rsid w:val="0018457E"/>
    <w:rsid w:val="0018647B"/>
    <w:rsid w:val="001872AD"/>
    <w:rsid w:val="001A48C7"/>
    <w:rsid w:val="001B3D7E"/>
    <w:rsid w:val="001B5418"/>
    <w:rsid w:val="001B7980"/>
    <w:rsid w:val="001C2439"/>
    <w:rsid w:val="001C4EA5"/>
    <w:rsid w:val="001D6441"/>
    <w:rsid w:val="001D75C2"/>
    <w:rsid w:val="001E3284"/>
    <w:rsid w:val="001F02FD"/>
    <w:rsid w:val="001F6058"/>
    <w:rsid w:val="002014CD"/>
    <w:rsid w:val="00202C0A"/>
    <w:rsid w:val="002041CE"/>
    <w:rsid w:val="00207C99"/>
    <w:rsid w:val="002125EE"/>
    <w:rsid w:val="002209E1"/>
    <w:rsid w:val="002329B2"/>
    <w:rsid w:val="00236B7B"/>
    <w:rsid w:val="00250CBC"/>
    <w:rsid w:val="00253511"/>
    <w:rsid w:val="002546F1"/>
    <w:rsid w:val="00274851"/>
    <w:rsid w:val="00276E08"/>
    <w:rsid w:val="00285619"/>
    <w:rsid w:val="00292D69"/>
    <w:rsid w:val="002A1B2B"/>
    <w:rsid w:val="002B7E5F"/>
    <w:rsid w:val="002D227B"/>
    <w:rsid w:val="002D5600"/>
    <w:rsid w:val="002E003A"/>
    <w:rsid w:val="002E30E9"/>
    <w:rsid w:val="002F4115"/>
    <w:rsid w:val="0030491B"/>
    <w:rsid w:val="00305124"/>
    <w:rsid w:val="00314688"/>
    <w:rsid w:val="003178D5"/>
    <w:rsid w:val="00324349"/>
    <w:rsid w:val="00343FEA"/>
    <w:rsid w:val="00346B74"/>
    <w:rsid w:val="00352140"/>
    <w:rsid w:val="003554F4"/>
    <w:rsid w:val="00356D83"/>
    <w:rsid w:val="00364E1E"/>
    <w:rsid w:val="003654E9"/>
    <w:rsid w:val="00365D5D"/>
    <w:rsid w:val="00371133"/>
    <w:rsid w:val="00383AA9"/>
    <w:rsid w:val="00387C96"/>
    <w:rsid w:val="003A0845"/>
    <w:rsid w:val="003E1CBE"/>
    <w:rsid w:val="003E73BE"/>
    <w:rsid w:val="00401D78"/>
    <w:rsid w:val="00422DEF"/>
    <w:rsid w:val="00423CC6"/>
    <w:rsid w:val="00435072"/>
    <w:rsid w:val="004377B1"/>
    <w:rsid w:val="00437E5A"/>
    <w:rsid w:val="0044206E"/>
    <w:rsid w:val="004464A4"/>
    <w:rsid w:val="0045076D"/>
    <w:rsid w:val="00450D7C"/>
    <w:rsid w:val="00461E85"/>
    <w:rsid w:val="00463416"/>
    <w:rsid w:val="00463AD4"/>
    <w:rsid w:val="0047516D"/>
    <w:rsid w:val="004754A1"/>
    <w:rsid w:val="00495E39"/>
    <w:rsid w:val="004968D6"/>
    <w:rsid w:val="004A36C9"/>
    <w:rsid w:val="004A5599"/>
    <w:rsid w:val="004B05C9"/>
    <w:rsid w:val="004E1774"/>
    <w:rsid w:val="004E4157"/>
    <w:rsid w:val="004E5343"/>
    <w:rsid w:val="004F04AE"/>
    <w:rsid w:val="004F76F6"/>
    <w:rsid w:val="005125BE"/>
    <w:rsid w:val="00522411"/>
    <w:rsid w:val="00535659"/>
    <w:rsid w:val="005365D1"/>
    <w:rsid w:val="00545C7A"/>
    <w:rsid w:val="005610ED"/>
    <w:rsid w:val="00571431"/>
    <w:rsid w:val="00583114"/>
    <w:rsid w:val="00587E12"/>
    <w:rsid w:val="00596DF5"/>
    <w:rsid w:val="00597C8E"/>
    <w:rsid w:val="005A1078"/>
    <w:rsid w:val="005B12BD"/>
    <w:rsid w:val="005B146E"/>
    <w:rsid w:val="005C3BF4"/>
    <w:rsid w:val="005F326F"/>
    <w:rsid w:val="00600D24"/>
    <w:rsid w:val="006079E7"/>
    <w:rsid w:val="00613E6D"/>
    <w:rsid w:val="00621718"/>
    <w:rsid w:val="00623DA7"/>
    <w:rsid w:val="00625B31"/>
    <w:rsid w:val="00627483"/>
    <w:rsid w:val="00631390"/>
    <w:rsid w:val="0063221C"/>
    <w:rsid w:val="00635507"/>
    <w:rsid w:val="0064302A"/>
    <w:rsid w:val="00652729"/>
    <w:rsid w:val="006537D3"/>
    <w:rsid w:val="00653E4A"/>
    <w:rsid w:val="00657BD4"/>
    <w:rsid w:val="00674BDB"/>
    <w:rsid w:val="00677276"/>
    <w:rsid w:val="0069476A"/>
    <w:rsid w:val="006A23A6"/>
    <w:rsid w:val="006A742C"/>
    <w:rsid w:val="006B4AE7"/>
    <w:rsid w:val="006B670E"/>
    <w:rsid w:val="006B7F1F"/>
    <w:rsid w:val="006C2D3F"/>
    <w:rsid w:val="006D6477"/>
    <w:rsid w:val="006F1207"/>
    <w:rsid w:val="007018E5"/>
    <w:rsid w:val="0070797B"/>
    <w:rsid w:val="007114BC"/>
    <w:rsid w:val="007145D2"/>
    <w:rsid w:val="0071769B"/>
    <w:rsid w:val="0072751B"/>
    <w:rsid w:val="00752FB0"/>
    <w:rsid w:val="00756003"/>
    <w:rsid w:val="00757FDE"/>
    <w:rsid w:val="00766BBD"/>
    <w:rsid w:val="00777429"/>
    <w:rsid w:val="00782358"/>
    <w:rsid w:val="00792E06"/>
    <w:rsid w:val="00795D03"/>
    <w:rsid w:val="00796629"/>
    <w:rsid w:val="007B2861"/>
    <w:rsid w:val="007C1C9A"/>
    <w:rsid w:val="007D0163"/>
    <w:rsid w:val="007D3C13"/>
    <w:rsid w:val="007D7EBF"/>
    <w:rsid w:val="007E4243"/>
    <w:rsid w:val="007F79D5"/>
    <w:rsid w:val="0080059E"/>
    <w:rsid w:val="0081165C"/>
    <w:rsid w:val="0083379D"/>
    <w:rsid w:val="00851569"/>
    <w:rsid w:val="008642D7"/>
    <w:rsid w:val="00865742"/>
    <w:rsid w:val="008712AA"/>
    <w:rsid w:val="008758C7"/>
    <w:rsid w:val="00886F5B"/>
    <w:rsid w:val="00891DA7"/>
    <w:rsid w:val="008941B0"/>
    <w:rsid w:val="008C682E"/>
    <w:rsid w:val="008C7EE0"/>
    <w:rsid w:val="008D680F"/>
    <w:rsid w:val="008E452C"/>
    <w:rsid w:val="008E72FA"/>
    <w:rsid w:val="008F308B"/>
    <w:rsid w:val="008F5FAC"/>
    <w:rsid w:val="00901F91"/>
    <w:rsid w:val="009213C2"/>
    <w:rsid w:val="0092325C"/>
    <w:rsid w:val="00926FA4"/>
    <w:rsid w:val="00946A57"/>
    <w:rsid w:val="00953434"/>
    <w:rsid w:val="0095419E"/>
    <w:rsid w:val="0096339D"/>
    <w:rsid w:val="009801B6"/>
    <w:rsid w:val="00991AC2"/>
    <w:rsid w:val="009B400B"/>
    <w:rsid w:val="009C5ABB"/>
    <w:rsid w:val="009E2589"/>
    <w:rsid w:val="009F2E00"/>
    <w:rsid w:val="00A0059C"/>
    <w:rsid w:val="00A14A46"/>
    <w:rsid w:val="00A16805"/>
    <w:rsid w:val="00A21C18"/>
    <w:rsid w:val="00A31055"/>
    <w:rsid w:val="00A3519F"/>
    <w:rsid w:val="00A56E30"/>
    <w:rsid w:val="00A627FA"/>
    <w:rsid w:val="00A73C62"/>
    <w:rsid w:val="00A74F92"/>
    <w:rsid w:val="00A80110"/>
    <w:rsid w:val="00A82ED8"/>
    <w:rsid w:val="00A910DF"/>
    <w:rsid w:val="00AB1993"/>
    <w:rsid w:val="00AC3DB7"/>
    <w:rsid w:val="00AD2AB6"/>
    <w:rsid w:val="00AD6036"/>
    <w:rsid w:val="00AE22D8"/>
    <w:rsid w:val="00AE2D20"/>
    <w:rsid w:val="00B00620"/>
    <w:rsid w:val="00B32139"/>
    <w:rsid w:val="00B3742B"/>
    <w:rsid w:val="00B41CA8"/>
    <w:rsid w:val="00B41FF8"/>
    <w:rsid w:val="00B452FA"/>
    <w:rsid w:val="00B47028"/>
    <w:rsid w:val="00B5134E"/>
    <w:rsid w:val="00B53AF2"/>
    <w:rsid w:val="00B53CC8"/>
    <w:rsid w:val="00B64684"/>
    <w:rsid w:val="00B95666"/>
    <w:rsid w:val="00BA5271"/>
    <w:rsid w:val="00BB0B03"/>
    <w:rsid w:val="00BB3FA4"/>
    <w:rsid w:val="00BC151C"/>
    <w:rsid w:val="00BC2135"/>
    <w:rsid w:val="00BC5530"/>
    <w:rsid w:val="00BC5F37"/>
    <w:rsid w:val="00BE4E7A"/>
    <w:rsid w:val="00BF0F25"/>
    <w:rsid w:val="00BF5DEE"/>
    <w:rsid w:val="00BF764A"/>
    <w:rsid w:val="00C158A5"/>
    <w:rsid w:val="00C1720D"/>
    <w:rsid w:val="00C20F5B"/>
    <w:rsid w:val="00C235E0"/>
    <w:rsid w:val="00C319C7"/>
    <w:rsid w:val="00C32541"/>
    <w:rsid w:val="00C43C01"/>
    <w:rsid w:val="00C43F76"/>
    <w:rsid w:val="00C627C9"/>
    <w:rsid w:val="00CA6E16"/>
    <w:rsid w:val="00CB0753"/>
    <w:rsid w:val="00CB29C3"/>
    <w:rsid w:val="00CB7200"/>
    <w:rsid w:val="00CF121A"/>
    <w:rsid w:val="00D003AE"/>
    <w:rsid w:val="00D0517B"/>
    <w:rsid w:val="00D10610"/>
    <w:rsid w:val="00D16D24"/>
    <w:rsid w:val="00D257BB"/>
    <w:rsid w:val="00D34192"/>
    <w:rsid w:val="00D40265"/>
    <w:rsid w:val="00D46776"/>
    <w:rsid w:val="00D50370"/>
    <w:rsid w:val="00D51544"/>
    <w:rsid w:val="00D52DA8"/>
    <w:rsid w:val="00D63D93"/>
    <w:rsid w:val="00D85CFA"/>
    <w:rsid w:val="00DC20E8"/>
    <w:rsid w:val="00DC48C2"/>
    <w:rsid w:val="00DE2349"/>
    <w:rsid w:val="00DF2449"/>
    <w:rsid w:val="00DF2BCD"/>
    <w:rsid w:val="00E32D6E"/>
    <w:rsid w:val="00E41733"/>
    <w:rsid w:val="00E5462B"/>
    <w:rsid w:val="00E55C3C"/>
    <w:rsid w:val="00E60BA7"/>
    <w:rsid w:val="00E6628A"/>
    <w:rsid w:val="00E70D55"/>
    <w:rsid w:val="00E83BBE"/>
    <w:rsid w:val="00E91A64"/>
    <w:rsid w:val="00E9549D"/>
    <w:rsid w:val="00E96D16"/>
    <w:rsid w:val="00EA2554"/>
    <w:rsid w:val="00EB3AE7"/>
    <w:rsid w:val="00EC34D1"/>
    <w:rsid w:val="00EC4A22"/>
    <w:rsid w:val="00ED40AF"/>
    <w:rsid w:val="00EF771C"/>
    <w:rsid w:val="00F001EE"/>
    <w:rsid w:val="00F01594"/>
    <w:rsid w:val="00F02A1B"/>
    <w:rsid w:val="00F10229"/>
    <w:rsid w:val="00F12698"/>
    <w:rsid w:val="00F301A8"/>
    <w:rsid w:val="00F36AF3"/>
    <w:rsid w:val="00F4637E"/>
    <w:rsid w:val="00F53200"/>
    <w:rsid w:val="00F567DE"/>
    <w:rsid w:val="00F67EA4"/>
    <w:rsid w:val="00F816AE"/>
    <w:rsid w:val="00F82FFF"/>
    <w:rsid w:val="00F86F93"/>
    <w:rsid w:val="00FA1291"/>
    <w:rsid w:val="00FB130C"/>
    <w:rsid w:val="00FB16ED"/>
    <w:rsid w:val="00FB17BD"/>
    <w:rsid w:val="00FC0732"/>
    <w:rsid w:val="00FD44F9"/>
    <w:rsid w:val="00FE2B6F"/>
    <w:rsid w:val="00FE42CB"/>
    <w:rsid w:val="00FF6819"/>
    <w:rsid w:val="01B85F94"/>
    <w:rsid w:val="0633507E"/>
    <w:rsid w:val="1A8272C0"/>
    <w:rsid w:val="1AA22A91"/>
    <w:rsid w:val="3A606BEE"/>
    <w:rsid w:val="45684DB8"/>
    <w:rsid w:val="6CBF57F3"/>
    <w:rsid w:val="77266748"/>
    <w:rsid w:val="79CA299B"/>
    <w:rsid w:val="7E6D6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D8635-FA57-4488-B89F-3107D0C395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661</Words>
  <Characters>3768</Characters>
  <Lines>31</Lines>
  <Paragraphs>8</Paragraphs>
  <TotalTime>14</TotalTime>
  <ScaleCrop>false</ScaleCrop>
  <LinksUpToDate>false</LinksUpToDate>
  <CharactersWithSpaces>4421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2019-11-02T03:06:00Z</dcterms:created>
  <dc:creator>何斌</dc:creator>
  <cp:lastModifiedBy>Administrator</cp:lastModifiedBy>
  <cp:lastPrinted>2019-11-04T07:50:00Z</cp:lastPrinted>
  <dcterms:modified xsi:type="dcterms:W3CDTF">2019-11-04T08:09:30Z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