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w w:val="90"/>
          <w:sz w:val="36"/>
          <w:szCs w:val="36"/>
        </w:rPr>
        <w:t>四川文理学院2017-2018学年度</w:t>
      </w:r>
    </w:p>
    <w:p>
      <w:pPr>
        <w:jc w:val="center"/>
        <w:rPr>
          <w:rFonts w:hint="eastAsia" w:ascii="方正小标宋简体" w:hAnsi="黑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w w:val="90"/>
          <w:sz w:val="36"/>
          <w:szCs w:val="36"/>
        </w:rPr>
        <w:t>三好学生、优秀学生干部、先进班集体名额分配表</w:t>
      </w:r>
    </w:p>
    <w:tbl>
      <w:tblPr>
        <w:tblStyle w:val="3"/>
        <w:tblW w:w="88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87"/>
        <w:gridCol w:w="222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87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三好学生</w:t>
            </w:r>
          </w:p>
        </w:tc>
        <w:tc>
          <w:tcPr>
            <w:tcW w:w="2223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优秀学生干部</w:t>
            </w:r>
          </w:p>
        </w:tc>
        <w:tc>
          <w:tcPr>
            <w:tcW w:w="20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文传与传播学院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62(</w:t>
            </w:r>
            <w:r>
              <w:rPr>
                <w:rFonts w:ascii="仿宋" w:hAnsi="仿宋" w:eastAsia="仿宋"/>
                <w:color w:val="000000"/>
                <w:sz w:val="24"/>
              </w:rPr>
              <w:t>1235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62(1235)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3(34个班)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马克思主义学院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政法学院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20（</w:t>
            </w:r>
            <w:r>
              <w:rPr>
                <w:rFonts w:ascii="仿宋" w:hAnsi="仿宋" w:eastAsia="仿宋"/>
                <w:color w:val="000000"/>
                <w:sz w:val="24"/>
              </w:rPr>
              <w:t>398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20（398）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1(11个班）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36（720）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36（720）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2（21个班）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14（</w:t>
            </w:r>
            <w:r>
              <w:rPr>
                <w:rFonts w:ascii="仿宋" w:hAnsi="仿宋" w:eastAsia="仿宋"/>
                <w:color w:val="000000"/>
                <w:sz w:val="24"/>
              </w:rPr>
              <w:t>276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14（276）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1（8个班）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63（</w:t>
            </w:r>
            <w:r>
              <w:rPr>
                <w:rFonts w:ascii="仿宋" w:hAnsi="仿宋" w:eastAsia="仿宋"/>
                <w:color w:val="000000"/>
                <w:sz w:val="24"/>
              </w:rPr>
              <w:t>1267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63（1267）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4（36个班）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30（</w:t>
            </w:r>
            <w:r>
              <w:rPr>
                <w:rFonts w:ascii="仿宋" w:hAnsi="仿宋" w:eastAsia="仿宋"/>
                <w:color w:val="000000"/>
                <w:sz w:val="24"/>
              </w:rPr>
              <w:t>596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30（596）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1（13个班）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音乐与演艺学院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26（</w:t>
            </w:r>
            <w:r>
              <w:rPr>
                <w:rFonts w:ascii="仿宋" w:hAnsi="仿宋" w:eastAsia="仿宋"/>
                <w:color w:val="000000"/>
                <w:sz w:val="24"/>
              </w:rPr>
              <w:t>516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26（516）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1（13个班）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39（</w:t>
            </w:r>
            <w:r>
              <w:rPr>
                <w:rFonts w:ascii="仿宋" w:hAnsi="仿宋" w:eastAsia="仿宋"/>
                <w:color w:val="000000"/>
                <w:sz w:val="24"/>
              </w:rPr>
              <w:t>786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39（786）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3（26个班）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康养产业学院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13（262）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13（262）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1（7个班）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31（614）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31（614）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2（17个班）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教师教育学院 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40（809）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40（809）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2（21个班）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财经管理学院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52（1031）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52（1031）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3（26个班）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建筑工程学院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生态旅游学院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26（527）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26（527）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1（11个班）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17（346）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17（346）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1（8个班）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96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总计</w:t>
            </w:r>
          </w:p>
        </w:tc>
        <w:tc>
          <w:tcPr>
            <w:tcW w:w="1887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469（9383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223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469（9383）</w:t>
            </w:r>
          </w:p>
        </w:tc>
        <w:tc>
          <w:tcPr>
            <w:tcW w:w="20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26（252个班）</w:t>
            </w:r>
          </w:p>
        </w:tc>
      </w:tr>
    </w:tbl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备注：各名额是按照小数点后的数字四舍五入的方法计算得出。</w:t>
      </w:r>
    </w:p>
    <w:p>
      <w:pPr>
        <w:rPr>
          <w:rFonts w:hint="eastAsia" w:ascii="仿宋" w:hAnsi="仿宋" w:eastAsia="仿宋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764C"/>
    <w:rsid w:val="5D9B76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2018-10-12T03:44:00Z</dcterms:created>
  <dc:creator>王晶</dc:creator>
  <cp:lastModifiedBy>王晶</cp:lastModifiedBy>
  <dcterms:modified xsi:type="dcterms:W3CDTF">2018-10-12T03:47:33Z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