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153" w:rsidRDefault="00BA0E21" w:rsidP="00035153">
      <w:pPr>
        <w:rPr>
          <w:sz w:val="32"/>
          <w:szCs w:val="32"/>
        </w:rPr>
      </w:pPr>
      <w:r w:rsidRPr="00BA0E21">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2.25pt;height:79.5pt" fillcolor="red" strokecolor="red">
            <v:shadow color="#868686"/>
            <v:textpath style="font-family:&quot;宋体&quot;;font-weight:bold;v-text-kern:t" trim="t" fitpath="t" string="四川省高校师资培训中心"/>
          </v:shape>
        </w:pict>
      </w:r>
    </w:p>
    <w:p w:rsidR="00035153" w:rsidRDefault="00B07A25" w:rsidP="00035153">
      <w:pPr>
        <w:jc w:val="center"/>
        <w:rPr>
          <w:sz w:val="32"/>
          <w:szCs w:val="32"/>
        </w:rPr>
      </w:pPr>
      <w:r w:rsidRPr="00EA0C83">
        <w:rPr>
          <w:rFonts w:ascii="仿宋" w:eastAsia="仿宋" w:hAnsi="仿宋" w:hint="eastAsia"/>
          <w:sz w:val="30"/>
          <w:szCs w:val="30"/>
        </w:rPr>
        <w:t>川高师训[201</w:t>
      </w:r>
      <w:r>
        <w:rPr>
          <w:rFonts w:ascii="仿宋" w:eastAsia="仿宋" w:hAnsi="仿宋" w:hint="eastAsia"/>
          <w:sz w:val="30"/>
          <w:szCs w:val="30"/>
        </w:rPr>
        <w:t>5</w:t>
      </w:r>
      <w:r w:rsidRPr="00EA0C83">
        <w:rPr>
          <w:rFonts w:ascii="仿宋" w:eastAsia="仿宋" w:hAnsi="仿宋" w:hint="eastAsia"/>
          <w:sz w:val="30"/>
          <w:szCs w:val="30"/>
        </w:rPr>
        <w:t>]</w:t>
      </w:r>
      <w:r>
        <w:rPr>
          <w:rFonts w:ascii="仿宋" w:eastAsia="仿宋" w:hAnsi="仿宋" w:hint="eastAsia"/>
          <w:sz w:val="30"/>
          <w:szCs w:val="30"/>
        </w:rPr>
        <w:t>15</w:t>
      </w:r>
      <w:r w:rsidRPr="00EA0C83">
        <w:rPr>
          <w:rFonts w:ascii="仿宋" w:eastAsia="仿宋" w:hAnsi="仿宋" w:hint="eastAsia"/>
          <w:sz w:val="30"/>
          <w:szCs w:val="30"/>
        </w:rPr>
        <w:t>号</w:t>
      </w:r>
    </w:p>
    <w:p w:rsidR="00035153" w:rsidRPr="003A0611" w:rsidRDefault="00BA0E21" w:rsidP="003C162A">
      <w:pPr>
        <w:spacing w:line="500" w:lineRule="exact"/>
        <w:jc w:val="center"/>
        <w:rPr>
          <w:sz w:val="28"/>
          <w:szCs w:val="28"/>
        </w:rPr>
      </w:pPr>
      <w:r w:rsidRPr="00BA0E21">
        <w:rPr>
          <w:noProof/>
          <w:sz w:val="32"/>
          <w:szCs w:val="32"/>
        </w:rPr>
        <w:pict>
          <v:line id="_x0000_s1026" style="position:absolute;left:0;text-align:left;z-index:1" from="-18pt,0" to="450pt,0" strokecolor="red" strokeweight="2pt"/>
        </w:pict>
      </w:r>
    </w:p>
    <w:p w:rsidR="00B07A25" w:rsidRDefault="00B07A25" w:rsidP="00B07A25">
      <w:pPr>
        <w:jc w:val="center"/>
        <w:rPr>
          <w:rFonts w:ascii="黑体" w:eastAsia="黑体"/>
          <w:sz w:val="36"/>
          <w:szCs w:val="36"/>
        </w:rPr>
      </w:pPr>
      <w:r>
        <w:rPr>
          <w:rFonts w:ascii="黑体" w:eastAsia="黑体" w:hint="eastAsia"/>
          <w:sz w:val="36"/>
          <w:szCs w:val="36"/>
        </w:rPr>
        <w:t>关于派员参加国家精品课程师资培训的通知</w:t>
      </w:r>
    </w:p>
    <w:p w:rsidR="00B07A25" w:rsidRDefault="00B07A25" w:rsidP="00B07A25">
      <w:pPr>
        <w:jc w:val="center"/>
      </w:pPr>
    </w:p>
    <w:p w:rsidR="00B07A25" w:rsidRDefault="00B07A25" w:rsidP="00B07A25"/>
    <w:p w:rsidR="00B07A25" w:rsidRPr="00EA0C83" w:rsidRDefault="00B07A25" w:rsidP="00B07A25">
      <w:pPr>
        <w:rPr>
          <w:rFonts w:ascii="宋体" w:hAnsi="宋体"/>
          <w:sz w:val="30"/>
          <w:szCs w:val="30"/>
        </w:rPr>
      </w:pPr>
      <w:r w:rsidRPr="00EA0C83">
        <w:rPr>
          <w:rFonts w:ascii="宋体" w:hAnsi="宋体" w:hint="eastAsia"/>
          <w:sz w:val="30"/>
          <w:szCs w:val="30"/>
        </w:rPr>
        <w:t>省内各高校：</w:t>
      </w:r>
    </w:p>
    <w:p w:rsidR="00B07A25" w:rsidRPr="00EA0C83" w:rsidRDefault="00B07A25" w:rsidP="00B07A25">
      <w:pPr>
        <w:ind w:firstLineChars="200" w:firstLine="600"/>
        <w:rPr>
          <w:rFonts w:ascii="宋体" w:hAnsi="宋体"/>
          <w:sz w:val="30"/>
          <w:szCs w:val="30"/>
        </w:rPr>
      </w:pPr>
      <w:bookmarkStart w:id="0" w:name="zhong"/>
      <w:r w:rsidRPr="00EA0C83">
        <w:rPr>
          <w:rFonts w:ascii="宋体" w:hAnsi="宋体" w:hint="eastAsia"/>
          <w:sz w:val="30"/>
          <w:szCs w:val="30"/>
        </w:rPr>
        <w:t>为了发挥国家精品课程的示范作用，促进优质教学资源的广泛应用和共享，国家成立了“教育部全国高校教师网络培训中心”，并下设省级分中心，在全国开展以国家精品课程师资培训为主的高校教师网络培训工作。“教育部全国高校教师网络培训四川省分中心”设在四川省高校师资培训中心，利用全省高校师资培训体系开展精品课程的网络培训工作。</w:t>
      </w:r>
    </w:p>
    <w:p w:rsidR="00B07A25" w:rsidRPr="00EA0C83" w:rsidRDefault="00B07A25" w:rsidP="00B07A25">
      <w:pPr>
        <w:ind w:firstLineChars="200" w:firstLine="600"/>
        <w:rPr>
          <w:rFonts w:ascii="宋体" w:hAnsi="宋体"/>
          <w:sz w:val="30"/>
          <w:szCs w:val="30"/>
        </w:rPr>
      </w:pPr>
      <w:r w:rsidRPr="00EA0C83">
        <w:rPr>
          <w:rFonts w:ascii="宋体" w:hAnsi="宋体" w:hint="eastAsia"/>
          <w:sz w:val="30"/>
          <w:szCs w:val="30"/>
        </w:rPr>
        <w:t>根据教育部全国高校教师网络培训中心的安排和四川省教育厅《关于做好201</w:t>
      </w:r>
      <w:r>
        <w:rPr>
          <w:rFonts w:ascii="宋体" w:hAnsi="宋体" w:hint="eastAsia"/>
          <w:sz w:val="30"/>
          <w:szCs w:val="30"/>
        </w:rPr>
        <w:t>5</w:t>
      </w:r>
      <w:r w:rsidRPr="00EA0C83">
        <w:rPr>
          <w:rFonts w:ascii="宋体" w:hAnsi="宋体" w:hint="eastAsia"/>
          <w:sz w:val="30"/>
          <w:szCs w:val="30"/>
        </w:rPr>
        <w:t>年</w:t>
      </w:r>
      <w:r>
        <w:rPr>
          <w:rFonts w:ascii="宋体" w:hAnsi="宋体" w:hint="eastAsia"/>
          <w:sz w:val="30"/>
          <w:szCs w:val="30"/>
        </w:rPr>
        <w:t>下</w:t>
      </w:r>
      <w:r w:rsidRPr="00EA0C83">
        <w:rPr>
          <w:rFonts w:ascii="宋体" w:hAnsi="宋体" w:hint="eastAsia"/>
          <w:sz w:val="30"/>
          <w:szCs w:val="30"/>
        </w:rPr>
        <w:t>半年高校教师网络培训工作的通知》（</w:t>
      </w:r>
      <w:r>
        <w:rPr>
          <w:rFonts w:ascii="宋体" w:hAnsi="宋体" w:hint="eastAsia"/>
          <w:sz w:val="30"/>
          <w:szCs w:val="30"/>
        </w:rPr>
        <w:t>人教</w:t>
      </w:r>
      <w:r w:rsidRPr="00EA0C83">
        <w:rPr>
          <w:rFonts w:ascii="宋体" w:hAnsi="宋体" w:hint="eastAsia"/>
          <w:sz w:val="30"/>
          <w:szCs w:val="30"/>
        </w:rPr>
        <w:t>函[201</w:t>
      </w:r>
      <w:r>
        <w:rPr>
          <w:rFonts w:ascii="宋体" w:hAnsi="宋体" w:hint="eastAsia"/>
          <w:sz w:val="30"/>
          <w:szCs w:val="30"/>
        </w:rPr>
        <w:t>5</w:t>
      </w:r>
      <w:r w:rsidRPr="00EA0C83">
        <w:rPr>
          <w:rFonts w:ascii="宋体" w:hAnsi="宋体" w:hint="eastAsia"/>
          <w:sz w:val="30"/>
          <w:szCs w:val="30"/>
        </w:rPr>
        <w:t>]</w:t>
      </w:r>
      <w:r w:rsidR="00581015">
        <w:rPr>
          <w:rFonts w:ascii="宋体" w:hAnsi="宋体" w:hint="eastAsia"/>
          <w:sz w:val="30"/>
          <w:szCs w:val="30"/>
        </w:rPr>
        <w:t>18</w:t>
      </w:r>
      <w:r w:rsidRPr="00EA0C83">
        <w:rPr>
          <w:rFonts w:ascii="宋体" w:hAnsi="宋体" w:hint="eastAsia"/>
          <w:sz w:val="30"/>
          <w:szCs w:val="30"/>
        </w:rPr>
        <w:t>号）精神</w:t>
      </w:r>
      <w:bookmarkEnd w:id="0"/>
      <w:r w:rsidRPr="00EA0C83">
        <w:rPr>
          <w:rFonts w:ascii="宋体" w:hAnsi="宋体" w:hint="eastAsia"/>
          <w:sz w:val="30"/>
          <w:szCs w:val="30"/>
        </w:rPr>
        <w:t>，为确保国家精品课程培训项目的顺利实施，现将201</w:t>
      </w:r>
      <w:r>
        <w:rPr>
          <w:rFonts w:ascii="宋体" w:hAnsi="宋体" w:hint="eastAsia"/>
          <w:sz w:val="30"/>
          <w:szCs w:val="30"/>
        </w:rPr>
        <w:t>5</w:t>
      </w:r>
      <w:r w:rsidRPr="00EA0C83">
        <w:rPr>
          <w:rFonts w:ascii="宋体" w:hAnsi="宋体" w:hint="eastAsia"/>
          <w:sz w:val="30"/>
          <w:szCs w:val="30"/>
        </w:rPr>
        <w:t>年</w:t>
      </w:r>
      <w:r>
        <w:rPr>
          <w:rFonts w:ascii="宋体" w:hAnsi="宋体" w:hint="eastAsia"/>
          <w:sz w:val="30"/>
          <w:szCs w:val="30"/>
        </w:rPr>
        <w:t>下</w:t>
      </w:r>
      <w:r w:rsidRPr="00EA0C83">
        <w:rPr>
          <w:rFonts w:ascii="宋体" w:hAnsi="宋体" w:hint="eastAsia"/>
          <w:sz w:val="30"/>
          <w:szCs w:val="30"/>
        </w:rPr>
        <w:t>半年精品课程师资培训相关事宜通知如下：</w:t>
      </w:r>
    </w:p>
    <w:p w:rsidR="00B07A25" w:rsidRPr="00EA0C83" w:rsidRDefault="00B07A25" w:rsidP="00B07A25">
      <w:pPr>
        <w:spacing w:line="580" w:lineRule="exact"/>
        <w:ind w:firstLineChars="200" w:firstLine="600"/>
        <w:rPr>
          <w:rFonts w:ascii="宋体" w:hAnsi="宋体"/>
          <w:sz w:val="30"/>
          <w:szCs w:val="30"/>
        </w:rPr>
      </w:pPr>
      <w:r w:rsidRPr="00EA0C83">
        <w:rPr>
          <w:rFonts w:ascii="宋体" w:hAnsi="宋体" w:hint="eastAsia"/>
          <w:sz w:val="30"/>
          <w:szCs w:val="30"/>
        </w:rPr>
        <w:t>一、培训要求</w:t>
      </w:r>
    </w:p>
    <w:p w:rsidR="00B07A25" w:rsidRPr="00EA0C83" w:rsidRDefault="00B07A25" w:rsidP="00B07A25">
      <w:pPr>
        <w:spacing w:line="580" w:lineRule="exact"/>
        <w:ind w:firstLineChars="200" w:firstLine="600"/>
        <w:rPr>
          <w:rFonts w:ascii="宋体" w:hAnsi="宋体"/>
          <w:sz w:val="30"/>
          <w:szCs w:val="30"/>
        </w:rPr>
      </w:pPr>
      <w:r w:rsidRPr="00EA0C83">
        <w:rPr>
          <w:rFonts w:ascii="宋体" w:hAnsi="宋体" w:hint="eastAsia"/>
          <w:sz w:val="30"/>
          <w:szCs w:val="30"/>
        </w:rPr>
        <w:t>实施国家精品课程师资培训项目是加强高校教师队伍建设、促进教师更新知识的重要途径，教育部和四川省教育厅对此高度</w:t>
      </w:r>
      <w:r w:rsidRPr="00EA0C83">
        <w:rPr>
          <w:rFonts w:ascii="宋体" w:hAnsi="宋体" w:hint="eastAsia"/>
          <w:sz w:val="30"/>
          <w:szCs w:val="30"/>
        </w:rPr>
        <w:lastRenderedPageBreak/>
        <w:t>重视。为进一步加强高校教师培训工作，切实提高我省高校教师的教学水平，请各校接到本通知后，迅速确定专人负责此项工作，根据</w:t>
      </w:r>
      <w:r>
        <w:rPr>
          <w:rFonts w:ascii="宋体" w:hAnsi="宋体" w:hint="eastAsia"/>
          <w:sz w:val="30"/>
          <w:szCs w:val="30"/>
        </w:rPr>
        <w:t>下</w:t>
      </w:r>
      <w:r w:rsidRPr="00EA0C83">
        <w:rPr>
          <w:rFonts w:ascii="宋体" w:hAnsi="宋体" w:hint="eastAsia"/>
          <w:sz w:val="30"/>
          <w:szCs w:val="30"/>
        </w:rPr>
        <w:t>半年精品课程开课时间和计划名额，积极选派相关课程教师参加培训，并于每期开课前一周将名单以传真或电子邮件报教育部全国高校教师网络培训四川省分中心（四川省高校师资培训中心）。</w:t>
      </w:r>
    </w:p>
    <w:p w:rsidR="00B07A25" w:rsidRPr="00EA0C83" w:rsidRDefault="00B07A25" w:rsidP="00B07A25">
      <w:pPr>
        <w:spacing w:line="580" w:lineRule="exact"/>
        <w:ind w:firstLineChars="200" w:firstLine="600"/>
        <w:rPr>
          <w:rFonts w:ascii="宋体" w:hAnsi="宋体"/>
          <w:sz w:val="30"/>
          <w:szCs w:val="30"/>
        </w:rPr>
      </w:pPr>
      <w:r w:rsidRPr="00EA0C83">
        <w:rPr>
          <w:rFonts w:ascii="宋体" w:hAnsi="宋体" w:hint="eastAsia"/>
          <w:sz w:val="30"/>
          <w:szCs w:val="30"/>
        </w:rPr>
        <w:t>二、培训方式及费用</w:t>
      </w:r>
    </w:p>
    <w:p w:rsidR="00B07A25" w:rsidRPr="00EA0C83" w:rsidRDefault="00B07A25" w:rsidP="00B07A25">
      <w:pPr>
        <w:spacing w:line="580" w:lineRule="exact"/>
        <w:ind w:firstLineChars="200" w:firstLine="600"/>
        <w:rPr>
          <w:rFonts w:ascii="宋体" w:hAnsi="宋体"/>
          <w:sz w:val="30"/>
          <w:szCs w:val="30"/>
        </w:rPr>
      </w:pPr>
      <w:r w:rsidRPr="00EA0C83">
        <w:rPr>
          <w:rFonts w:ascii="宋体" w:hAnsi="宋体" w:hint="eastAsia"/>
          <w:sz w:val="30"/>
          <w:szCs w:val="30"/>
        </w:rPr>
        <w:t>在北京设主会场，在各地的教育部全国高校教师网络培训分中心设分会场，利用网络培训系统进行实时培训和互动交流研讨。</w:t>
      </w:r>
      <w:r w:rsidRPr="0074332C">
        <w:rPr>
          <w:rFonts w:ascii="宋体" w:hAnsi="宋体" w:hint="eastAsia"/>
          <w:b/>
          <w:sz w:val="30"/>
          <w:szCs w:val="30"/>
        </w:rPr>
        <w:t>会议收取会务费600元/人（现场刷卡缴费，不收现金）</w:t>
      </w:r>
      <w:r w:rsidRPr="00EA0C83">
        <w:rPr>
          <w:rFonts w:ascii="宋体" w:hAnsi="宋体" w:hint="eastAsia"/>
          <w:sz w:val="30"/>
          <w:szCs w:val="30"/>
        </w:rPr>
        <w:t>，会议食宿统一安排，费用自理。各参训学校每门课程送培人数超过4人可申请1名免费学员。对参加研修班达到结业要求的学员，教育部人事司和高等教育司颁发“高等学校骨干教师培训证书”。对于获得证书的所有教师，所在学校应承认其接受继续教育的经历，记入相关档案，并作为教师职务评聘的参考依据之一。</w:t>
      </w:r>
    </w:p>
    <w:p w:rsidR="00B07A25" w:rsidRPr="00EA0C83" w:rsidRDefault="00B07A25" w:rsidP="00B07A25">
      <w:pPr>
        <w:spacing w:line="580" w:lineRule="exact"/>
        <w:ind w:firstLineChars="200" w:firstLine="600"/>
        <w:rPr>
          <w:rFonts w:ascii="宋体" w:hAnsi="宋体"/>
          <w:sz w:val="30"/>
          <w:szCs w:val="30"/>
        </w:rPr>
      </w:pPr>
      <w:r w:rsidRPr="00EA0C83">
        <w:rPr>
          <w:rFonts w:ascii="宋体" w:hAnsi="宋体" w:hint="eastAsia"/>
          <w:sz w:val="30"/>
          <w:szCs w:val="30"/>
        </w:rPr>
        <w:t>三、参训须知</w:t>
      </w:r>
    </w:p>
    <w:p w:rsidR="00B07A25" w:rsidRPr="00EA0C83" w:rsidRDefault="00B07A25" w:rsidP="00B07A25">
      <w:pPr>
        <w:spacing w:line="580" w:lineRule="exact"/>
        <w:ind w:firstLineChars="200" w:firstLine="600"/>
        <w:rPr>
          <w:rFonts w:ascii="宋体" w:hAnsi="宋体"/>
          <w:sz w:val="30"/>
          <w:szCs w:val="30"/>
        </w:rPr>
      </w:pPr>
      <w:r>
        <w:rPr>
          <w:rFonts w:ascii="宋体" w:hAnsi="宋体" w:hint="eastAsia"/>
          <w:sz w:val="30"/>
          <w:szCs w:val="30"/>
        </w:rPr>
        <w:t>各高校应认真组织好教师按时参加网络培训。</w:t>
      </w:r>
      <w:r w:rsidRPr="0074332C">
        <w:rPr>
          <w:rFonts w:ascii="宋体" w:hAnsi="宋体" w:hint="eastAsia"/>
          <w:b/>
          <w:sz w:val="30"/>
          <w:szCs w:val="30"/>
        </w:rPr>
        <w:t>在到四川师范大学参加现场集中培训之前，各参训老师务必提前在教育部全国高校教师网络培训中心（http://www.enetedu.com）后台按照相关要求报名注册</w:t>
      </w:r>
      <w:r>
        <w:rPr>
          <w:rFonts w:ascii="宋体" w:hAnsi="宋体" w:hint="eastAsia"/>
          <w:b/>
          <w:sz w:val="30"/>
          <w:szCs w:val="30"/>
        </w:rPr>
        <w:t>。</w:t>
      </w:r>
      <w:r w:rsidRPr="0074332C">
        <w:rPr>
          <w:rFonts w:ascii="宋体" w:hAnsi="宋体" w:hint="eastAsia"/>
          <w:b/>
          <w:sz w:val="30"/>
          <w:szCs w:val="30"/>
        </w:rPr>
        <w:t>没有在网上提前注册报名的老师，四川省分中心原则上不予接收</w:t>
      </w:r>
      <w:r w:rsidRPr="00EA0C83">
        <w:rPr>
          <w:rFonts w:ascii="宋体" w:hAnsi="宋体" w:hint="eastAsia"/>
          <w:sz w:val="30"/>
          <w:szCs w:val="30"/>
        </w:rPr>
        <w:t>。</w:t>
      </w:r>
    </w:p>
    <w:p w:rsidR="00B07A25" w:rsidRPr="00EA0C83" w:rsidRDefault="00B07A25" w:rsidP="00B07A25">
      <w:pPr>
        <w:spacing w:line="580" w:lineRule="exact"/>
        <w:ind w:firstLineChars="200" w:firstLine="600"/>
        <w:rPr>
          <w:rFonts w:ascii="宋体" w:hAnsi="宋体"/>
          <w:sz w:val="30"/>
          <w:szCs w:val="30"/>
        </w:rPr>
      </w:pPr>
      <w:r w:rsidRPr="00EA0C83">
        <w:rPr>
          <w:rFonts w:ascii="宋体" w:hAnsi="宋体" w:hint="eastAsia"/>
          <w:sz w:val="30"/>
          <w:szCs w:val="30"/>
        </w:rPr>
        <w:t>培训地点：成都市静安路5号四川师范大学内</w:t>
      </w:r>
      <w:r>
        <w:rPr>
          <w:rFonts w:ascii="宋体" w:hAnsi="宋体" w:hint="eastAsia"/>
          <w:sz w:val="30"/>
          <w:szCs w:val="30"/>
        </w:rPr>
        <w:t>天朗气清5楼精品课程教室</w:t>
      </w:r>
      <w:r w:rsidRPr="00EA0C83">
        <w:rPr>
          <w:rFonts w:ascii="宋体" w:hAnsi="宋体" w:hint="eastAsia"/>
          <w:sz w:val="30"/>
          <w:szCs w:val="30"/>
        </w:rPr>
        <w:t>。</w:t>
      </w:r>
    </w:p>
    <w:p w:rsidR="00B07A25" w:rsidRPr="00EA0C83" w:rsidRDefault="00B07A25" w:rsidP="00B07A25">
      <w:pPr>
        <w:spacing w:line="580" w:lineRule="exact"/>
        <w:ind w:firstLineChars="200" w:firstLine="600"/>
        <w:rPr>
          <w:rFonts w:ascii="宋体" w:hAnsi="宋体"/>
          <w:sz w:val="30"/>
          <w:szCs w:val="30"/>
        </w:rPr>
      </w:pPr>
      <w:r w:rsidRPr="00EA0C83">
        <w:rPr>
          <w:rFonts w:ascii="宋体" w:hAnsi="宋体" w:hint="eastAsia"/>
          <w:sz w:val="30"/>
          <w:szCs w:val="30"/>
        </w:rPr>
        <w:t>各期报到时间：各期培训时间前一天下午或培训当天8:20</w:t>
      </w:r>
      <w:r w:rsidRPr="00EA0C83">
        <w:rPr>
          <w:rFonts w:ascii="宋体" w:hAnsi="宋体" w:hint="eastAsia"/>
          <w:sz w:val="30"/>
          <w:szCs w:val="30"/>
        </w:rPr>
        <w:lastRenderedPageBreak/>
        <w:t>之前。</w:t>
      </w:r>
    </w:p>
    <w:p w:rsidR="00B07A25" w:rsidRPr="00EA0C83" w:rsidRDefault="00B07A25" w:rsidP="00B07A25">
      <w:pPr>
        <w:spacing w:line="580" w:lineRule="exact"/>
        <w:ind w:firstLineChars="200" w:firstLine="600"/>
        <w:rPr>
          <w:rFonts w:ascii="宋体" w:hAnsi="宋体"/>
          <w:sz w:val="30"/>
          <w:szCs w:val="30"/>
        </w:rPr>
      </w:pPr>
      <w:r w:rsidRPr="00EA0C83">
        <w:rPr>
          <w:rFonts w:ascii="宋体" w:hAnsi="宋体" w:hint="eastAsia"/>
          <w:sz w:val="30"/>
          <w:szCs w:val="30"/>
        </w:rPr>
        <w:t>各期培训时间：上午8：30-12：00，下午14：00-17：00</w:t>
      </w:r>
    </w:p>
    <w:p w:rsidR="00B07A25" w:rsidRPr="00EA0C83" w:rsidRDefault="00B07A25" w:rsidP="00B07A25">
      <w:pPr>
        <w:ind w:leftChars="284" w:left="596"/>
        <w:rPr>
          <w:rFonts w:ascii="宋体" w:hAnsi="宋体"/>
          <w:sz w:val="30"/>
          <w:szCs w:val="30"/>
        </w:rPr>
      </w:pPr>
      <w:r w:rsidRPr="00EA0C83">
        <w:rPr>
          <w:rFonts w:ascii="宋体" w:hAnsi="宋体" w:hint="eastAsia"/>
          <w:sz w:val="30"/>
          <w:szCs w:val="30"/>
        </w:rPr>
        <w:t>需要住宿和休息的教师，可在新松苑宾馆登记住宿。</w:t>
      </w:r>
    </w:p>
    <w:p w:rsidR="00B07A25" w:rsidRPr="00EA0C83" w:rsidRDefault="00B07A25" w:rsidP="00B07A25">
      <w:pPr>
        <w:ind w:firstLineChars="200" w:firstLine="600"/>
        <w:rPr>
          <w:rFonts w:ascii="宋体" w:hAnsi="宋体"/>
          <w:sz w:val="30"/>
          <w:szCs w:val="30"/>
        </w:rPr>
      </w:pPr>
      <w:r w:rsidRPr="00EA0C83">
        <w:rPr>
          <w:rFonts w:ascii="宋体" w:hAnsi="宋体" w:hint="eastAsia"/>
          <w:sz w:val="30"/>
          <w:szCs w:val="30"/>
        </w:rPr>
        <w:t>如有不明事宜，可电话咨询。</w:t>
      </w:r>
    </w:p>
    <w:p w:rsidR="00B07A25" w:rsidRPr="00EA0C83" w:rsidRDefault="00B07A25" w:rsidP="00B07A25">
      <w:pPr>
        <w:ind w:firstLineChars="200" w:firstLine="600"/>
        <w:rPr>
          <w:rFonts w:ascii="宋体" w:hAnsi="宋体"/>
          <w:sz w:val="30"/>
          <w:szCs w:val="30"/>
        </w:rPr>
      </w:pPr>
      <w:r w:rsidRPr="00EA0C83">
        <w:rPr>
          <w:rFonts w:ascii="宋体" w:hAnsi="宋体" w:hint="eastAsia"/>
          <w:sz w:val="30"/>
          <w:szCs w:val="30"/>
        </w:rPr>
        <w:t>电话：028-8476</w:t>
      </w:r>
      <w:r>
        <w:rPr>
          <w:rFonts w:ascii="宋体" w:hAnsi="宋体" w:hint="eastAsia"/>
          <w:sz w:val="30"/>
          <w:szCs w:val="30"/>
        </w:rPr>
        <w:t>0741</w:t>
      </w:r>
      <w:r w:rsidRPr="00EA0C83">
        <w:rPr>
          <w:rFonts w:ascii="宋体" w:hAnsi="宋体" w:hint="eastAsia"/>
          <w:sz w:val="30"/>
          <w:szCs w:val="30"/>
        </w:rPr>
        <w:t>、84761010  传真：028-84761010</w:t>
      </w:r>
    </w:p>
    <w:p w:rsidR="00B07A25" w:rsidRPr="00EA0C83" w:rsidRDefault="00B07A25" w:rsidP="00B07A25">
      <w:pPr>
        <w:ind w:firstLineChars="200" w:firstLine="600"/>
        <w:rPr>
          <w:rFonts w:ascii="宋体" w:hAnsi="宋体"/>
          <w:sz w:val="30"/>
          <w:szCs w:val="30"/>
        </w:rPr>
      </w:pPr>
      <w:r w:rsidRPr="00EA0C83">
        <w:rPr>
          <w:rFonts w:ascii="宋体" w:hAnsi="宋体" w:hint="eastAsia"/>
          <w:sz w:val="30"/>
          <w:szCs w:val="30"/>
        </w:rPr>
        <w:t>联系人：</w:t>
      </w:r>
      <w:r>
        <w:rPr>
          <w:rFonts w:ascii="宋体" w:hAnsi="宋体" w:hint="eastAsia"/>
          <w:sz w:val="30"/>
          <w:szCs w:val="30"/>
        </w:rPr>
        <w:t xml:space="preserve">张  冉    </w:t>
      </w:r>
      <w:r w:rsidRPr="00EA0C83">
        <w:rPr>
          <w:rFonts w:ascii="宋体" w:hAnsi="宋体" w:hint="eastAsia"/>
          <w:sz w:val="30"/>
          <w:szCs w:val="30"/>
        </w:rPr>
        <w:t>李</w:t>
      </w:r>
      <w:r>
        <w:rPr>
          <w:rFonts w:ascii="宋体" w:hAnsi="宋体" w:hint="eastAsia"/>
          <w:sz w:val="30"/>
          <w:szCs w:val="30"/>
        </w:rPr>
        <w:t xml:space="preserve">  </w:t>
      </w:r>
      <w:r w:rsidRPr="00EA0C83">
        <w:rPr>
          <w:rFonts w:ascii="宋体" w:hAnsi="宋体" w:hint="eastAsia"/>
          <w:sz w:val="30"/>
          <w:szCs w:val="30"/>
        </w:rPr>
        <w:t xml:space="preserve">宁 </w:t>
      </w:r>
    </w:p>
    <w:p w:rsidR="00B07A25" w:rsidRPr="00EA0C83" w:rsidRDefault="00B07A25" w:rsidP="00B07A25">
      <w:pPr>
        <w:ind w:firstLineChars="200" w:firstLine="600"/>
        <w:rPr>
          <w:rFonts w:ascii="宋体" w:hAnsi="宋体"/>
          <w:sz w:val="30"/>
          <w:szCs w:val="30"/>
        </w:rPr>
      </w:pPr>
      <w:r w:rsidRPr="00EA0C83">
        <w:rPr>
          <w:rFonts w:ascii="宋体" w:hAnsi="宋体" w:hint="eastAsia"/>
          <w:sz w:val="30"/>
          <w:szCs w:val="30"/>
        </w:rPr>
        <w:t>E-mail:shipeizhongxin@163.com</w:t>
      </w:r>
    </w:p>
    <w:p w:rsidR="00B07A25" w:rsidRPr="00EA0C83" w:rsidRDefault="00B07A25" w:rsidP="00B07A25">
      <w:pPr>
        <w:rPr>
          <w:rFonts w:ascii="宋体" w:hAnsi="宋体"/>
          <w:sz w:val="30"/>
          <w:szCs w:val="30"/>
        </w:rPr>
      </w:pPr>
    </w:p>
    <w:p w:rsidR="00B07A25" w:rsidRPr="00EA0C83" w:rsidRDefault="00B07A25" w:rsidP="00B07A25">
      <w:pPr>
        <w:rPr>
          <w:rFonts w:ascii="宋体" w:hAnsi="宋体"/>
          <w:sz w:val="30"/>
          <w:szCs w:val="30"/>
        </w:rPr>
      </w:pPr>
    </w:p>
    <w:p w:rsidR="00B07A25" w:rsidRPr="00EA0C83" w:rsidRDefault="00B07A25" w:rsidP="00B07A25">
      <w:pPr>
        <w:rPr>
          <w:rFonts w:ascii="宋体" w:hAnsi="宋体"/>
          <w:sz w:val="30"/>
          <w:szCs w:val="30"/>
        </w:rPr>
      </w:pPr>
      <w:r w:rsidRPr="00EA0C83">
        <w:rPr>
          <w:rFonts w:ascii="宋体" w:hAnsi="宋体" w:hint="eastAsia"/>
          <w:sz w:val="30"/>
          <w:szCs w:val="30"/>
        </w:rPr>
        <w:t>附件：</w:t>
      </w:r>
    </w:p>
    <w:p w:rsidR="00B07A25" w:rsidRPr="00EA0C83" w:rsidRDefault="00B07A25" w:rsidP="00B07A25">
      <w:pPr>
        <w:rPr>
          <w:rFonts w:ascii="宋体" w:hAnsi="宋体"/>
          <w:sz w:val="30"/>
          <w:szCs w:val="30"/>
        </w:rPr>
      </w:pPr>
      <w:r w:rsidRPr="00EA0C83">
        <w:rPr>
          <w:rFonts w:ascii="宋体" w:hAnsi="宋体" w:hint="eastAsia"/>
          <w:sz w:val="30"/>
          <w:szCs w:val="30"/>
        </w:rPr>
        <w:t>1、关于做好201</w:t>
      </w:r>
      <w:r>
        <w:rPr>
          <w:rFonts w:ascii="宋体" w:hAnsi="宋体" w:hint="eastAsia"/>
          <w:sz w:val="30"/>
          <w:szCs w:val="30"/>
        </w:rPr>
        <w:t>5</w:t>
      </w:r>
      <w:r w:rsidRPr="00EA0C83">
        <w:rPr>
          <w:rFonts w:ascii="宋体" w:hAnsi="宋体" w:hint="eastAsia"/>
          <w:sz w:val="30"/>
          <w:szCs w:val="30"/>
        </w:rPr>
        <w:t>年</w:t>
      </w:r>
      <w:r>
        <w:rPr>
          <w:rFonts w:ascii="宋体" w:hAnsi="宋体" w:hint="eastAsia"/>
          <w:sz w:val="30"/>
          <w:szCs w:val="30"/>
        </w:rPr>
        <w:t>下</w:t>
      </w:r>
      <w:r w:rsidRPr="00EA0C83">
        <w:rPr>
          <w:rFonts w:ascii="宋体" w:hAnsi="宋体" w:hint="eastAsia"/>
          <w:sz w:val="30"/>
          <w:szCs w:val="30"/>
        </w:rPr>
        <w:t>半年高校教师网络培训工作的通知</w:t>
      </w:r>
    </w:p>
    <w:p w:rsidR="00B07A25" w:rsidRPr="00EA0C83" w:rsidRDefault="00B07A25" w:rsidP="00B07A25">
      <w:pPr>
        <w:rPr>
          <w:rFonts w:ascii="宋体" w:hAnsi="宋体"/>
          <w:sz w:val="30"/>
          <w:szCs w:val="30"/>
        </w:rPr>
      </w:pPr>
      <w:r w:rsidRPr="00EA0C83">
        <w:rPr>
          <w:rFonts w:ascii="宋体" w:hAnsi="宋体" w:hint="eastAsia"/>
          <w:sz w:val="30"/>
          <w:szCs w:val="30"/>
        </w:rPr>
        <w:t>2、201</w:t>
      </w:r>
      <w:r>
        <w:rPr>
          <w:rFonts w:ascii="宋体" w:hAnsi="宋体" w:hint="eastAsia"/>
          <w:sz w:val="30"/>
          <w:szCs w:val="30"/>
        </w:rPr>
        <w:t>5</w:t>
      </w:r>
      <w:r w:rsidRPr="00EA0C83">
        <w:rPr>
          <w:rFonts w:ascii="宋体" w:hAnsi="宋体" w:hint="eastAsia"/>
          <w:sz w:val="30"/>
          <w:szCs w:val="30"/>
        </w:rPr>
        <w:t>年</w:t>
      </w:r>
      <w:r>
        <w:rPr>
          <w:rFonts w:ascii="宋体" w:hAnsi="宋体" w:hint="eastAsia"/>
          <w:sz w:val="30"/>
          <w:szCs w:val="30"/>
        </w:rPr>
        <w:t>下</w:t>
      </w:r>
      <w:r w:rsidRPr="00EA0C83">
        <w:rPr>
          <w:rFonts w:ascii="宋体" w:hAnsi="宋体" w:hint="eastAsia"/>
          <w:sz w:val="30"/>
          <w:szCs w:val="30"/>
        </w:rPr>
        <w:t>半年精品课程师资培训四川省分中心课程安排表</w:t>
      </w:r>
    </w:p>
    <w:p w:rsidR="00B07A25" w:rsidRPr="00EA0C83" w:rsidRDefault="00B07A25" w:rsidP="00B07A25">
      <w:pPr>
        <w:rPr>
          <w:rFonts w:ascii="宋体" w:hAnsi="宋体"/>
          <w:sz w:val="30"/>
          <w:szCs w:val="30"/>
        </w:rPr>
      </w:pPr>
      <w:r w:rsidRPr="00EA0C83">
        <w:rPr>
          <w:rFonts w:ascii="宋体" w:hAnsi="宋体" w:hint="eastAsia"/>
          <w:sz w:val="30"/>
          <w:szCs w:val="30"/>
        </w:rPr>
        <w:t>3、精品课程师资培训送培计划表</w:t>
      </w:r>
    </w:p>
    <w:p w:rsidR="00B07A25" w:rsidRDefault="00B07A25" w:rsidP="00B07A25">
      <w:pPr>
        <w:jc w:val="right"/>
        <w:rPr>
          <w:rFonts w:ascii="宋体" w:hAnsi="宋体"/>
          <w:sz w:val="30"/>
          <w:szCs w:val="30"/>
        </w:rPr>
      </w:pPr>
    </w:p>
    <w:p w:rsidR="00B07A25" w:rsidRDefault="00B07A25" w:rsidP="00B07A25">
      <w:pPr>
        <w:jc w:val="right"/>
        <w:rPr>
          <w:rFonts w:ascii="宋体" w:hAnsi="宋体"/>
          <w:sz w:val="30"/>
          <w:szCs w:val="30"/>
        </w:rPr>
      </w:pPr>
    </w:p>
    <w:p w:rsidR="00B07A25" w:rsidRPr="00EA0C83" w:rsidRDefault="00B07A25" w:rsidP="00B07A25">
      <w:pPr>
        <w:jc w:val="right"/>
        <w:rPr>
          <w:rFonts w:ascii="宋体" w:hAnsi="宋体"/>
          <w:sz w:val="30"/>
          <w:szCs w:val="30"/>
        </w:rPr>
      </w:pPr>
    </w:p>
    <w:p w:rsidR="00B07A25" w:rsidRPr="00EA0C83" w:rsidRDefault="00B07A25" w:rsidP="00B07A25">
      <w:pPr>
        <w:jc w:val="right"/>
        <w:rPr>
          <w:rFonts w:ascii="宋体" w:hAnsi="宋体"/>
          <w:sz w:val="30"/>
          <w:szCs w:val="30"/>
        </w:rPr>
      </w:pPr>
      <w:r w:rsidRPr="00EA0C83">
        <w:rPr>
          <w:rFonts w:ascii="宋体" w:hAnsi="宋体" w:hint="eastAsia"/>
          <w:sz w:val="30"/>
          <w:szCs w:val="30"/>
        </w:rPr>
        <w:t>四川省高校师资培训中心</w:t>
      </w:r>
    </w:p>
    <w:p w:rsidR="00B07A25" w:rsidRPr="00EA0C83" w:rsidRDefault="00B07A25" w:rsidP="00B07A25">
      <w:pPr>
        <w:ind w:right="26"/>
        <w:jc w:val="right"/>
        <w:rPr>
          <w:rFonts w:ascii="宋体" w:hAnsi="宋体"/>
          <w:sz w:val="30"/>
          <w:szCs w:val="30"/>
        </w:rPr>
      </w:pPr>
      <w:r w:rsidRPr="00EA0C83">
        <w:rPr>
          <w:rFonts w:ascii="宋体" w:hAnsi="宋体" w:hint="eastAsia"/>
          <w:sz w:val="30"/>
          <w:szCs w:val="30"/>
        </w:rPr>
        <w:t xml:space="preserve"> 教育部全国高校教师网络培训四川省分中心</w:t>
      </w:r>
    </w:p>
    <w:p w:rsidR="00B07A25" w:rsidRPr="00EA0C83" w:rsidRDefault="00B07A25" w:rsidP="00B07A25">
      <w:pPr>
        <w:ind w:right="26" w:firstLineChars="1500" w:firstLine="4500"/>
        <w:jc w:val="right"/>
        <w:rPr>
          <w:rFonts w:ascii="宋体" w:hAnsi="宋体"/>
          <w:sz w:val="30"/>
          <w:szCs w:val="30"/>
        </w:rPr>
      </w:pPr>
      <w:r>
        <w:rPr>
          <w:rFonts w:ascii="宋体" w:hAnsi="宋体" w:hint="eastAsia"/>
          <w:sz w:val="30"/>
          <w:szCs w:val="30"/>
        </w:rPr>
        <w:t>2015</w:t>
      </w:r>
      <w:r w:rsidRPr="00EA0C83">
        <w:rPr>
          <w:rFonts w:ascii="宋体" w:hAnsi="宋体" w:hint="eastAsia"/>
          <w:sz w:val="30"/>
          <w:szCs w:val="30"/>
        </w:rPr>
        <w:t>年</w:t>
      </w:r>
      <w:r>
        <w:rPr>
          <w:rFonts w:ascii="宋体" w:hAnsi="宋体" w:hint="eastAsia"/>
          <w:sz w:val="30"/>
          <w:szCs w:val="30"/>
        </w:rPr>
        <w:t>9</w:t>
      </w:r>
      <w:r w:rsidRPr="00EA0C83">
        <w:rPr>
          <w:rFonts w:ascii="宋体" w:hAnsi="宋体" w:hint="eastAsia"/>
          <w:sz w:val="30"/>
          <w:szCs w:val="30"/>
        </w:rPr>
        <w:t>月</w:t>
      </w:r>
      <w:r w:rsidR="006D59BE">
        <w:rPr>
          <w:rFonts w:ascii="宋体" w:hAnsi="宋体" w:hint="eastAsia"/>
          <w:sz w:val="30"/>
          <w:szCs w:val="30"/>
        </w:rPr>
        <w:t>18</w:t>
      </w:r>
      <w:r w:rsidRPr="00EA0C83">
        <w:rPr>
          <w:rFonts w:ascii="宋体" w:hAnsi="宋体" w:hint="eastAsia"/>
          <w:sz w:val="30"/>
          <w:szCs w:val="30"/>
        </w:rPr>
        <w:t>日</w:t>
      </w:r>
    </w:p>
    <w:p w:rsidR="00C12740" w:rsidRDefault="00C12740" w:rsidP="00B07A25">
      <w:pPr>
        <w:spacing w:line="440" w:lineRule="exact"/>
        <w:jc w:val="center"/>
        <w:rPr>
          <w:rFonts w:ascii="楷体" w:eastAsia="楷体" w:hAnsi="楷体"/>
          <w:bCs/>
          <w:sz w:val="30"/>
        </w:rPr>
      </w:pPr>
    </w:p>
    <w:p w:rsidR="00B07A25" w:rsidRDefault="00B07A25" w:rsidP="00B07A25">
      <w:pPr>
        <w:spacing w:line="440" w:lineRule="exact"/>
        <w:jc w:val="center"/>
        <w:rPr>
          <w:rFonts w:ascii="楷体" w:eastAsia="楷体" w:hAnsi="楷体"/>
          <w:bCs/>
          <w:sz w:val="30"/>
        </w:rPr>
      </w:pPr>
    </w:p>
    <w:p w:rsidR="00B07A25" w:rsidRDefault="00B07A25" w:rsidP="00B07A25">
      <w:pPr>
        <w:spacing w:line="440" w:lineRule="exact"/>
        <w:jc w:val="center"/>
        <w:rPr>
          <w:rFonts w:ascii="楷体" w:eastAsia="楷体" w:hAnsi="楷体"/>
          <w:bCs/>
          <w:sz w:val="30"/>
        </w:rPr>
      </w:pPr>
    </w:p>
    <w:p w:rsidR="00B07A25" w:rsidRDefault="00B07A25" w:rsidP="00B07A25">
      <w:pPr>
        <w:spacing w:line="440" w:lineRule="exact"/>
        <w:jc w:val="center"/>
        <w:rPr>
          <w:rFonts w:ascii="楷体" w:eastAsia="楷体" w:hAnsi="楷体"/>
          <w:bCs/>
          <w:sz w:val="30"/>
        </w:rPr>
      </w:pPr>
    </w:p>
    <w:p w:rsidR="00B07A25" w:rsidRPr="00EA0C83" w:rsidRDefault="00B07A25" w:rsidP="00B07A25">
      <w:pPr>
        <w:rPr>
          <w:rFonts w:ascii="仿宋" w:eastAsia="仿宋" w:hAnsi="仿宋"/>
          <w:sz w:val="30"/>
          <w:szCs w:val="30"/>
        </w:rPr>
      </w:pPr>
      <w:r w:rsidRPr="00EA0C83">
        <w:rPr>
          <w:rFonts w:ascii="仿宋" w:eastAsia="仿宋" w:hAnsi="仿宋" w:hint="eastAsia"/>
          <w:sz w:val="30"/>
          <w:szCs w:val="30"/>
        </w:rPr>
        <w:lastRenderedPageBreak/>
        <w:t>附件2：</w:t>
      </w:r>
    </w:p>
    <w:p w:rsidR="00B07A25" w:rsidRPr="00EA0C83" w:rsidRDefault="00B07A25" w:rsidP="00B07A25">
      <w:pPr>
        <w:jc w:val="center"/>
        <w:rPr>
          <w:rFonts w:ascii="仿宋" w:eastAsia="仿宋" w:hAnsi="仿宋"/>
          <w:sz w:val="30"/>
          <w:szCs w:val="30"/>
        </w:rPr>
      </w:pPr>
      <w:r w:rsidRPr="00EA0C83">
        <w:rPr>
          <w:rFonts w:ascii="仿宋" w:eastAsia="仿宋" w:hAnsi="仿宋" w:hint="eastAsia"/>
          <w:sz w:val="30"/>
          <w:szCs w:val="30"/>
        </w:rPr>
        <w:t>201</w:t>
      </w:r>
      <w:r>
        <w:rPr>
          <w:rFonts w:ascii="仿宋" w:eastAsia="仿宋" w:hAnsi="仿宋" w:hint="eastAsia"/>
          <w:sz w:val="30"/>
          <w:szCs w:val="30"/>
        </w:rPr>
        <w:t>5</w:t>
      </w:r>
      <w:r w:rsidRPr="00EA0C83">
        <w:rPr>
          <w:rFonts w:ascii="仿宋" w:eastAsia="仿宋" w:hAnsi="仿宋" w:hint="eastAsia"/>
          <w:sz w:val="30"/>
          <w:szCs w:val="30"/>
        </w:rPr>
        <w:t>年</w:t>
      </w:r>
      <w:r>
        <w:rPr>
          <w:rFonts w:ascii="仿宋" w:eastAsia="仿宋" w:hAnsi="仿宋" w:hint="eastAsia"/>
          <w:sz w:val="30"/>
          <w:szCs w:val="30"/>
        </w:rPr>
        <w:t>下</w:t>
      </w:r>
      <w:r w:rsidRPr="00EA0C83">
        <w:rPr>
          <w:rFonts w:ascii="仿宋" w:eastAsia="仿宋" w:hAnsi="仿宋" w:hint="eastAsia"/>
          <w:sz w:val="30"/>
          <w:szCs w:val="30"/>
        </w:rPr>
        <w:t>半年精品课程师资培训四川省分中心课程安排表</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520"/>
        <w:gridCol w:w="1902"/>
        <w:gridCol w:w="3498"/>
      </w:tblGrid>
      <w:tr w:rsidR="00B07A25" w:rsidTr="00CE6F63">
        <w:tc>
          <w:tcPr>
            <w:tcW w:w="720" w:type="dxa"/>
            <w:vAlign w:val="center"/>
          </w:tcPr>
          <w:p w:rsidR="00B07A25" w:rsidRDefault="00B07A25" w:rsidP="00CE6F63">
            <w:pPr>
              <w:widowControl/>
              <w:spacing w:before="100" w:beforeAutospacing="1" w:after="100" w:afterAutospacing="1" w:line="220" w:lineRule="atLeast"/>
              <w:jc w:val="center"/>
              <w:rPr>
                <w:rFonts w:ascii="仿宋_GB2312" w:eastAsia="仿宋_GB2312" w:hAnsi="宋体" w:cs="宋体"/>
                <w:b/>
                <w:color w:val="000000"/>
                <w:kern w:val="0"/>
                <w:sz w:val="24"/>
              </w:rPr>
            </w:pPr>
            <w:r>
              <w:rPr>
                <w:rFonts w:ascii="仿宋_GB2312" w:eastAsia="仿宋_GB2312" w:hint="eastAsia"/>
                <w:b/>
                <w:bCs/>
                <w:color w:val="000000"/>
                <w:sz w:val="24"/>
              </w:rPr>
              <w:t>序号</w:t>
            </w:r>
          </w:p>
        </w:tc>
        <w:tc>
          <w:tcPr>
            <w:tcW w:w="2520" w:type="dxa"/>
            <w:vAlign w:val="center"/>
          </w:tcPr>
          <w:p w:rsidR="00B07A25" w:rsidRDefault="00B07A25" w:rsidP="00CE6F63">
            <w:pPr>
              <w:widowControl/>
              <w:spacing w:before="100" w:beforeAutospacing="1" w:after="100" w:afterAutospacing="1" w:line="220" w:lineRule="atLeast"/>
              <w:jc w:val="center"/>
              <w:rPr>
                <w:rFonts w:ascii="仿宋_GB2312" w:eastAsia="仿宋_GB2312" w:hAnsi="宋体" w:cs="宋体"/>
                <w:b/>
                <w:color w:val="000000"/>
                <w:kern w:val="0"/>
                <w:sz w:val="24"/>
              </w:rPr>
            </w:pPr>
            <w:r>
              <w:rPr>
                <w:rFonts w:ascii="仿宋_GB2312" w:eastAsia="仿宋_GB2312" w:hint="eastAsia"/>
                <w:b/>
                <w:bCs/>
                <w:color w:val="000000"/>
                <w:sz w:val="24"/>
              </w:rPr>
              <w:t>精品课程高级研修班</w:t>
            </w:r>
          </w:p>
        </w:tc>
        <w:tc>
          <w:tcPr>
            <w:tcW w:w="1902" w:type="dxa"/>
            <w:vAlign w:val="center"/>
          </w:tcPr>
          <w:p w:rsidR="00B07A25" w:rsidRDefault="00B07A25" w:rsidP="00CE6F63">
            <w:pPr>
              <w:widowControl/>
              <w:spacing w:before="100" w:beforeAutospacing="1" w:after="100" w:afterAutospacing="1" w:line="220" w:lineRule="atLeast"/>
              <w:jc w:val="center"/>
              <w:rPr>
                <w:rFonts w:ascii="仿宋_GB2312" w:eastAsia="仿宋_GB2312" w:hAnsi="宋体" w:cs="宋体"/>
                <w:b/>
                <w:color w:val="000000"/>
                <w:kern w:val="0"/>
                <w:sz w:val="24"/>
              </w:rPr>
            </w:pPr>
            <w:r>
              <w:rPr>
                <w:rFonts w:ascii="仿宋_GB2312" w:eastAsia="仿宋_GB2312" w:hint="eastAsia"/>
                <w:b/>
                <w:bCs/>
                <w:color w:val="000000"/>
                <w:sz w:val="24"/>
              </w:rPr>
              <w:t>培训时间</w:t>
            </w:r>
          </w:p>
        </w:tc>
        <w:tc>
          <w:tcPr>
            <w:tcW w:w="3498" w:type="dxa"/>
            <w:vAlign w:val="center"/>
          </w:tcPr>
          <w:p w:rsidR="00B07A25" w:rsidRDefault="00B07A25" w:rsidP="00CE6F63">
            <w:pPr>
              <w:widowControl/>
              <w:spacing w:before="100" w:beforeAutospacing="1" w:after="100" w:afterAutospacing="1" w:line="220" w:lineRule="atLeast"/>
              <w:ind w:firstLineChars="392" w:firstLine="941"/>
              <w:rPr>
                <w:rFonts w:ascii="仿宋_GB2312" w:eastAsia="仿宋_GB2312" w:hAnsi="宋体" w:cs="宋体"/>
                <w:b/>
                <w:color w:val="000000"/>
                <w:kern w:val="0"/>
                <w:sz w:val="24"/>
              </w:rPr>
            </w:pPr>
            <w:r>
              <w:rPr>
                <w:rFonts w:ascii="仿宋_GB2312" w:eastAsia="仿宋_GB2312" w:hint="eastAsia"/>
                <w:b/>
                <w:bCs/>
                <w:color w:val="000000"/>
                <w:sz w:val="24"/>
              </w:rPr>
              <w:t>主讲教师</w:t>
            </w:r>
          </w:p>
        </w:tc>
      </w:tr>
      <w:tr w:rsidR="00B07A25" w:rsidTr="00CE6F63">
        <w:trPr>
          <w:cantSplit/>
          <w:trHeight w:val="398"/>
        </w:trPr>
        <w:tc>
          <w:tcPr>
            <w:tcW w:w="720" w:type="dxa"/>
            <w:vAlign w:val="center"/>
          </w:tcPr>
          <w:p w:rsidR="00B07A25" w:rsidRPr="0074332C" w:rsidRDefault="00B07A25" w:rsidP="00CE6F63">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1</w:t>
            </w:r>
          </w:p>
        </w:tc>
        <w:tc>
          <w:tcPr>
            <w:tcW w:w="2520"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cs="宋体" w:hint="eastAsia"/>
                <w:color w:val="000000"/>
                <w:sz w:val="28"/>
                <w:szCs w:val="28"/>
              </w:rPr>
              <w:t>新教师教学适应性能力提升（理工）</w:t>
            </w:r>
          </w:p>
        </w:tc>
        <w:tc>
          <w:tcPr>
            <w:tcW w:w="1902"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color w:val="000000"/>
                <w:sz w:val="28"/>
                <w:szCs w:val="28"/>
              </w:rPr>
              <w:t>10</w:t>
            </w:r>
            <w:r w:rsidRPr="0074332C">
              <w:rPr>
                <w:rFonts w:ascii="楷体" w:eastAsia="楷体" w:hAnsi="楷体" w:hint="eastAsia"/>
                <w:color w:val="000000"/>
                <w:sz w:val="28"/>
                <w:szCs w:val="28"/>
              </w:rPr>
              <w:t>月</w:t>
            </w:r>
            <w:r w:rsidRPr="0074332C">
              <w:rPr>
                <w:rFonts w:ascii="楷体" w:eastAsia="楷体" w:hAnsi="楷体"/>
                <w:color w:val="000000"/>
                <w:sz w:val="28"/>
                <w:szCs w:val="28"/>
              </w:rPr>
              <w:t>9-10</w:t>
            </w:r>
            <w:r w:rsidRPr="0074332C">
              <w:rPr>
                <w:rFonts w:ascii="楷体" w:eastAsia="楷体" w:hAnsi="楷体" w:hint="eastAsia"/>
                <w:color w:val="000000"/>
                <w:sz w:val="28"/>
                <w:szCs w:val="28"/>
              </w:rPr>
              <w:t>日</w:t>
            </w:r>
          </w:p>
        </w:tc>
        <w:tc>
          <w:tcPr>
            <w:tcW w:w="3498"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cs="宋体" w:hint="eastAsia"/>
                <w:color w:val="000000"/>
                <w:sz w:val="28"/>
                <w:szCs w:val="28"/>
              </w:rPr>
              <w:t>陆国栋、郑春燕（浙江大学），陈庆章（浙江工业大学）等</w:t>
            </w:r>
          </w:p>
        </w:tc>
      </w:tr>
      <w:tr w:rsidR="00B07A25" w:rsidTr="00CE6F63">
        <w:trPr>
          <w:cantSplit/>
          <w:trHeight w:val="254"/>
        </w:trPr>
        <w:tc>
          <w:tcPr>
            <w:tcW w:w="720" w:type="dxa"/>
            <w:vAlign w:val="center"/>
          </w:tcPr>
          <w:p w:rsidR="00B07A25" w:rsidRPr="0074332C" w:rsidRDefault="00B07A25" w:rsidP="00CE6F63">
            <w:pPr>
              <w:widowControl/>
              <w:spacing w:line="400" w:lineRule="exact"/>
              <w:jc w:val="center"/>
              <w:rPr>
                <w:rFonts w:ascii="楷体" w:eastAsia="楷体" w:hAnsi="楷体" w:cs="宋体"/>
                <w:color w:val="000000"/>
                <w:kern w:val="0"/>
                <w:sz w:val="28"/>
                <w:szCs w:val="28"/>
                <w:highlight w:val="yellow"/>
              </w:rPr>
            </w:pPr>
            <w:r w:rsidRPr="0074332C">
              <w:rPr>
                <w:rFonts w:ascii="楷体" w:eastAsia="楷体" w:hAnsi="楷体" w:cs="宋体"/>
                <w:color w:val="000000"/>
                <w:kern w:val="0"/>
                <w:sz w:val="28"/>
                <w:szCs w:val="28"/>
              </w:rPr>
              <w:t>2</w:t>
            </w:r>
          </w:p>
        </w:tc>
        <w:tc>
          <w:tcPr>
            <w:tcW w:w="2520"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cs="宋体" w:hint="eastAsia"/>
                <w:color w:val="000000"/>
                <w:sz w:val="28"/>
                <w:szCs w:val="28"/>
              </w:rPr>
              <w:t>新教师教学适应性能力提升（文科）</w:t>
            </w:r>
          </w:p>
        </w:tc>
        <w:tc>
          <w:tcPr>
            <w:tcW w:w="1902"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color w:val="000000"/>
                <w:sz w:val="28"/>
                <w:szCs w:val="28"/>
              </w:rPr>
              <w:t>10</w:t>
            </w:r>
            <w:r w:rsidRPr="0074332C">
              <w:rPr>
                <w:rFonts w:ascii="楷体" w:eastAsia="楷体" w:hAnsi="楷体" w:hint="eastAsia"/>
                <w:color w:val="000000"/>
                <w:sz w:val="28"/>
                <w:szCs w:val="28"/>
              </w:rPr>
              <w:t>月</w:t>
            </w:r>
            <w:r w:rsidRPr="0074332C">
              <w:rPr>
                <w:rFonts w:ascii="楷体" w:eastAsia="楷体" w:hAnsi="楷体"/>
                <w:color w:val="000000"/>
                <w:sz w:val="28"/>
                <w:szCs w:val="28"/>
              </w:rPr>
              <w:t>9-10</w:t>
            </w:r>
            <w:r w:rsidRPr="0074332C">
              <w:rPr>
                <w:rFonts w:ascii="楷体" w:eastAsia="楷体" w:hAnsi="楷体" w:hint="eastAsia"/>
                <w:color w:val="000000"/>
                <w:sz w:val="28"/>
                <w:szCs w:val="28"/>
              </w:rPr>
              <w:t>日</w:t>
            </w:r>
          </w:p>
        </w:tc>
        <w:tc>
          <w:tcPr>
            <w:tcW w:w="3498"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cs="宋体" w:hint="eastAsia"/>
                <w:color w:val="000000"/>
                <w:sz w:val="28"/>
                <w:szCs w:val="28"/>
              </w:rPr>
              <w:t>傅钢善（陕西师范大学），孙绵涛（沈阳师范大学），蔡铁权（浙江师范大学），黄甫全（华南师范大学）</w:t>
            </w:r>
          </w:p>
        </w:tc>
      </w:tr>
      <w:tr w:rsidR="00B07A25" w:rsidTr="00CE6F63">
        <w:trPr>
          <w:cantSplit/>
          <w:trHeight w:val="169"/>
        </w:trPr>
        <w:tc>
          <w:tcPr>
            <w:tcW w:w="720" w:type="dxa"/>
            <w:vAlign w:val="center"/>
          </w:tcPr>
          <w:p w:rsidR="00B07A25" w:rsidRPr="0074332C" w:rsidRDefault="00B07A25" w:rsidP="00CE6F63">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3</w:t>
            </w:r>
          </w:p>
        </w:tc>
        <w:tc>
          <w:tcPr>
            <w:tcW w:w="2520"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sz w:val="28"/>
                <w:szCs w:val="28"/>
              </w:rPr>
              <w:t>慕课建设与教学应用探索</w:t>
            </w:r>
          </w:p>
        </w:tc>
        <w:tc>
          <w:tcPr>
            <w:tcW w:w="1902"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color w:val="000000"/>
                <w:sz w:val="28"/>
                <w:szCs w:val="28"/>
              </w:rPr>
              <w:t>10</w:t>
            </w:r>
            <w:r w:rsidRPr="0074332C">
              <w:rPr>
                <w:rFonts w:ascii="楷体" w:eastAsia="楷体" w:hAnsi="楷体" w:hint="eastAsia"/>
                <w:color w:val="000000"/>
                <w:sz w:val="28"/>
                <w:szCs w:val="28"/>
              </w:rPr>
              <w:t>月</w:t>
            </w:r>
            <w:r w:rsidRPr="0074332C">
              <w:rPr>
                <w:rFonts w:ascii="楷体" w:eastAsia="楷体" w:hAnsi="楷体"/>
                <w:color w:val="000000"/>
                <w:sz w:val="28"/>
                <w:szCs w:val="28"/>
              </w:rPr>
              <w:t>16-17</w:t>
            </w:r>
            <w:r w:rsidRPr="0074332C">
              <w:rPr>
                <w:rFonts w:ascii="楷体" w:eastAsia="楷体" w:hAnsi="楷体" w:hint="eastAsia"/>
                <w:color w:val="000000"/>
                <w:sz w:val="28"/>
                <w:szCs w:val="28"/>
              </w:rPr>
              <w:t>日</w:t>
            </w:r>
          </w:p>
        </w:tc>
        <w:tc>
          <w:tcPr>
            <w:tcW w:w="3498"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cs="宋体" w:hint="eastAsia"/>
                <w:color w:val="000000"/>
                <w:sz w:val="28"/>
                <w:szCs w:val="28"/>
              </w:rPr>
              <w:t>于歆杰、朱桂萍（清华大学），王自强、康琳（南京大学），张强（青海大学），陈燕秀（贵州理工学院）</w:t>
            </w:r>
          </w:p>
        </w:tc>
      </w:tr>
      <w:tr w:rsidR="00B07A25" w:rsidTr="00CE6F63">
        <w:trPr>
          <w:cantSplit/>
          <w:trHeight w:val="258"/>
        </w:trPr>
        <w:tc>
          <w:tcPr>
            <w:tcW w:w="720" w:type="dxa"/>
            <w:vAlign w:val="center"/>
          </w:tcPr>
          <w:p w:rsidR="00B07A25" w:rsidRPr="0074332C" w:rsidRDefault="00B07A25" w:rsidP="00CE6F63">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4</w:t>
            </w:r>
          </w:p>
        </w:tc>
        <w:tc>
          <w:tcPr>
            <w:tcW w:w="2520"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sz w:val="28"/>
                <w:szCs w:val="28"/>
              </w:rPr>
              <w:t>大学卓越教学系列</w:t>
            </w:r>
            <w:r w:rsidRPr="0074332C">
              <w:rPr>
                <w:rFonts w:ascii="楷体" w:eastAsia="楷体" w:hAnsi="楷体"/>
                <w:sz w:val="28"/>
                <w:szCs w:val="28"/>
              </w:rPr>
              <w:t>——</w:t>
            </w:r>
            <w:r w:rsidRPr="0074332C">
              <w:rPr>
                <w:rFonts w:ascii="楷体" w:eastAsia="楷体" w:hAnsi="楷体" w:hint="eastAsia"/>
                <w:sz w:val="28"/>
                <w:szCs w:val="28"/>
              </w:rPr>
              <w:t>教学设计的技术与艺术</w:t>
            </w:r>
          </w:p>
        </w:tc>
        <w:tc>
          <w:tcPr>
            <w:tcW w:w="1902"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color w:val="000000"/>
                <w:sz w:val="28"/>
                <w:szCs w:val="28"/>
              </w:rPr>
              <w:t>10</w:t>
            </w:r>
            <w:r w:rsidRPr="0074332C">
              <w:rPr>
                <w:rFonts w:ascii="楷体" w:eastAsia="楷体" w:hAnsi="楷体" w:hint="eastAsia"/>
                <w:color w:val="000000"/>
                <w:sz w:val="28"/>
                <w:szCs w:val="28"/>
              </w:rPr>
              <w:t>月</w:t>
            </w:r>
            <w:r w:rsidRPr="0074332C">
              <w:rPr>
                <w:rFonts w:ascii="楷体" w:eastAsia="楷体" w:hAnsi="楷体"/>
                <w:color w:val="000000"/>
                <w:sz w:val="28"/>
                <w:szCs w:val="28"/>
              </w:rPr>
              <w:t>23-24</w:t>
            </w:r>
            <w:r w:rsidRPr="0074332C">
              <w:rPr>
                <w:rFonts w:ascii="楷体" w:eastAsia="楷体" w:hAnsi="楷体" w:hint="eastAsia"/>
                <w:color w:val="000000"/>
                <w:sz w:val="28"/>
                <w:szCs w:val="28"/>
              </w:rPr>
              <w:t>日</w:t>
            </w:r>
          </w:p>
        </w:tc>
        <w:tc>
          <w:tcPr>
            <w:tcW w:w="3498"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color w:val="000000"/>
                <w:sz w:val="28"/>
                <w:szCs w:val="28"/>
              </w:rPr>
              <w:t>吴能表、白智宏（西南大学）</w:t>
            </w:r>
          </w:p>
        </w:tc>
      </w:tr>
      <w:tr w:rsidR="00B07A25" w:rsidTr="00CE6F63">
        <w:trPr>
          <w:cantSplit/>
          <w:trHeight w:val="234"/>
        </w:trPr>
        <w:tc>
          <w:tcPr>
            <w:tcW w:w="720" w:type="dxa"/>
            <w:vAlign w:val="center"/>
          </w:tcPr>
          <w:p w:rsidR="00B07A25" w:rsidRPr="0074332C" w:rsidRDefault="00B07A25" w:rsidP="00CE6F63">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5</w:t>
            </w:r>
          </w:p>
        </w:tc>
        <w:tc>
          <w:tcPr>
            <w:tcW w:w="2520"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sz w:val="28"/>
                <w:szCs w:val="28"/>
              </w:rPr>
              <w:t>英语精读课程教学培训</w:t>
            </w:r>
          </w:p>
        </w:tc>
        <w:tc>
          <w:tcPr>
            <w:tcW w:w="1902"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color w:val="000000"/>
                <w:sz w:val="28"/>
                <w:szCs w:val="28"/>
              </w:rPr>
              <w:t>10</w:t>
            </w:r>
            <w:r w:rsidRPr="0074332C">
              <w:rPr>
                <w:rFonts w:ascii="楷体" w:eastAsia="楷体" w:hAnsi="楷体" w:hint="eastAsia"/>
                <w:color w:val="000000"/>
                <w:sz w:val="28"/>
                <w:szCs w:val="28"/>
              </w:rPr>
              <w:t>月</w:t>
            </w:r>
            <w:r w:rsidRPr="0074332C">
              <w:rPr>
                <w:rFonts w:ascii="楷体" w:eastAsia="楷体" w:hAnsi="楷体"/>
                <w:color w:val="000000"/>
                <w:sz w:val="28"/>
                <w:szCs w:val="28"/>
              </w:rPr>
              <w:t>30-31</w:t>
            </w:r>
            <w:r w:rsidRPr="0074332C">
              <w:rPr>
                <w:rFonts w:ascii="楷体" w:eastAsia="楷体" w:hAnsi="楷体" w:hint="eastAsia"/>
                <w:color w:val="000000"/>
                <w:sz w:val="28"/>
                <w:szCs w:val="28"/>
              </w:rPr>
              <w:t>日</w:t>
            </w:r>
          </w:p>
        </w:tc>
        <w:tc>
          <w:tcPr>
            <w:tcW w:w="3498"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color w:val="000000"/>
                <w:sz w:val="28"/>
                <w:szCs w:val="28"/>
              </w:rPr>
              <w:t>杨立民等（北京外国语大学）</w:t>
            </w:r>
          </w:p>
        </w:tc>
      </w:tr>
      <w:tr w:rsidR="00B07A25" w:rsidTr="00CE6F63">
        <w:trPr>
          <w:cantSplit/>
          <w:trHeight w:val="214"/>
        </w:trPr>
        <w:tc>
          <w:tcPr>
            <w:tcW w:w="720" w:type="dxa"/>
            <w:vAlign w:val="center"/>
          </w:tcPr>
          <w:p w:rsidR="00B07A25" w:rsidRPr="0074332C" w:rsidRDefault="00B07A25" w:rsidP="00CE6F63">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6</w:t>
            </w:r>
          </w:p>
        </w:tc>
        <w:tc>
          <w:tcPr>
            <w:tcW w:w="2520" w:type="dxa"/>
            <w:vAlign w:val="center"/>
          </w:tcPr>
          <w:p w:rsidR="00B07A25" w:rsidRPr="0074332C" w:rsidRDefault="00B07A25" w:rsidP="00CE6F63">
            <w:pPr>
              <w:rPr>
                <w:rFonts w:ascii="楷体" w:eastAsia="楷体" w:hAnsi="楷体"/>
                <w:color w:val="000000"/>
                <w:sz w:val="28"/>
                <w:szCs w:val="28"/>
              </w:rPr>
            </w:pPr>
            <w:r w:rsidRPr="0074332C">
              <w:rPr>
                <w:rFonts w:ascii="楷体" w:eastAsia="楷体" w:hAnsi="楷体" w:cs="宋体" w:hint="eastAsia"/>
                <w:kern w:val="0"/>
                <w:sz w:val="28"/>
                <w:szCs w:val="28"/>
              </w:rPr>
              <w:t>高校创新创业教育的课程开发与实践</w:t>
            </w:r>
          </w:p>
        </w:tc>
        <w:tc>
          <w:tcPr>
            <w:tcW w:w="1902"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color w:val="000000"/>
                <w:sz w:val="28"/>
                <w:szCs w:val="28"/>
              </w:rPr>
              <w:t>11</w:t>
            </w:r>
            <w:r w:rsidRPr="0074332C">
              <w:rPr>
                <w:rFonts w:ascii="楷体" w:eastAsia="楷体" w:hAnsi="楷体" w:hint="eastAsia"/>
                <w:color w:val="000000"/>
                <w:sz w:val="28"/>
                <w:szCs w:val="28"/>
              </w:rPr>
              <w:t>月</w:t>
            </w:r>
            <w:r w:rsidRPr="0074332C">
              <w:rPr>
                <w:rFonts w:ascii="楷体" w:eastAsia="楷体" w:hAnsi="楷体"/>
                <w:color w:val="000000"/>
                <w:sz w:val="28"/>
                <w:szCs w:val="28"/>
              </w:rPr>
              <w:t>6-7</w:t>
            </w:r>
            <w:r w:rsidRPr="0074332C">
              <w:rPr>
                <w:rFonts w:ascii="楷体" w:eastAsia="楷体" w:hAnsi="楷体" w:hint="eastAsia"/>
                <w:color w:val="000000"/>
                <w:sz w:val="28"/>
                <w:szCs w:val="28"/>
              </w:rPr>
              <w:t>日</w:t>
            </w:r>
            <w:r w:rsidRPr="0074332C">
              <w:rPr>
                <w:rFonts w:ascii="楷体" w:eastAsia="楷体" w:hAnsi="楷体"/>
                <w:color w:val="000000"/>
                <w:sz w:val="28"/>
                <w:szCs w:val="28"/>
              </w:rPr>
              <w:t xml:space="preserve">   </w:t>
            </w:r>
          </w:p>
        </w:tc>
        <w:tc>
          <w:tcPr>
            <w:tcW w:w="3498"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sz w:val="28"/>
                <w:szCs w:val="28"/>
              </w:rPr>
              <w:t>林均烨（台湾朝阳科技大学），刘彦军（黄淮学院）</w:t>
            </w:r>
          </w:p>
        </w:tc>
      </w:tr>
      <w:tr w:rsidR="00B07A25" w:rsidTr="00CE6F63">
        <w:trPr>
          <w:cantSplit/>
          <w:trHeight w:val="194"/>
        </w:trPr>
        <w:tc>
          <w:tcPr>
            <w:tcW w:w="720" w:type="dxa"/>
            <w:vAlign w:val="center"/>
          </w:tcPr>
          <w:p w:rsidR="00B07A25" w:rsidRPr="0074332C" w:rsidRDefault="00B07A25" w:rsidP="00CE6F63">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7</w:t>
            </w:r>
          </w:p>
        </w:tc>
        <w:tc>
          <w:tcPr>
            <w:tcW w:w="2520"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sz w:val="28"/>
                <w:szCs w:val="28"/>
              </w:rPr>
              <w:t>微课的设计与制作</w:t>
            </w:r>
          </w:p>
        </w:tc>
        <w:tc>
          <w:tcPr>
            <w:tcW w:w="1902"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color w:val="000000"/>
                <w:sz w:val="28"/>
                <w:szCs w:val="28"/>
              </w:rPr>
              <w:t>11</w:t>
            </w:r>
            <w:r w:rsidRPr="0074332C">
              <w:rPr>
                <w:rFonts w:ascii="楷体" w:eastAsia="楷体" w:hAnsi="楷体" w:hint="eastAsia"/>
                <w:color w:val="000000"/>
                <w:sz w:val="28"/>
                <w:szCs w:val="28"/>
              </w:rPr>
              <w:t>月</w:t>
            </w:r>
            <w:r w:rsidRPr="0074332C">
              <w:rPr>
                <w:rFonts w:ascii="楷体" w:eastAsia="楷体" w:hAnsi="楷体"/>
                <w:color w:val="000000"/>
                <w:sz w:val="28"/>
                <w:szCs w:val="28"/>
              </w:rPr>
              <w:t>13-14</w:t>
            </w:r>
            <w:r w:rsidRPr="0074332C">
              <w:rPr>
                <w:rFonts w:ascii="楷体" w:eastAsia="楷体" w:hAnsi="楷体" w:hint="eastAsia"/>
                <w:color w:val="000000"/>
                <w:sz w:val="28"/>
                <w:szCs w:val="28"/>
              </w:rPr>
              <w:t>日</w:t>
            </w:r>
          </w:p>
        </w:tc>
        <w:tc>
          <w:tcPr>
            <w:tcW w:w="3498"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cs="宋体" w:hint="eastAsia"/>
                <w:color w:val="000000"/>
                <w:sz w:val="28"/>
                <w:szCs w:val="28"/>
              </w:rPr>
              <w:t>王肖群、曾腾（北京大学）</w:t>
            </w:r>
          </w:p>
        </w:tc>
      </w:tr>
      <w:tr w:rsidR="00B07A25" w:rsidTr="00CE6F63">
        <w:trPr>
          <w:cantSplit/>
          <w:trHeight w:val="184"/>
        </w:trPr>
        <w:tc>
          <w:tcPr>
            <w:tcW w:w="720" w:type="dxa"/>
            <w:vAlign w:val="center"/>
          </w:tcPr>
          <w:p w:rsidR="00B07A25" w:rsidRPr="0074332C" w:rsidRDefault="00B07A25" w:rsidP="00CE6F63">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8</w:t>
            </w:r>
          </w:p>
        </w:tc>
        <w:tc>
          <w:tcPr>
            <w:tcW w:w="2520"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sz w:val="28"/>
                <w:szCs w:val="28"/>
              </w:rPr>
              <w:t>互联网</w:t>
            </w:r>
            <w:r w:rsidRPr="0074332C">
              <w:rPr>
                <w:rFonts w:ascii="楷体" w:eastAsia="楷体" w:hAnsi="楷体"/>
                <w:sz w:val="28"/>
                <w:szCs w:val="28"/>
              </w:rPr>
              <w:t>+</w:t>
            </w:r>
            <w:r w:rsidRPr="0074332C">
              <w:rPr>
                <w:rFonts w:ascii="楷体" w:eastAsia="楷体" w:hAnsi="楷体" w:hint="eastAsia"/>
                <w:sz w:val="28"/>
                <w:szCs w:val="28"/>
              </w:rPr>
              <w:t>混合式教学模式的探索与实践</w:t>
            </w:r>
          </w:p>
        </w:tc>
        <w:tc>
          <w:tcPr>
            <w:tcW w:w="1902"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sz w:val="28"/>
                <w:szCs w:val="28"/>
              </w:rPr>
              <w:t>11</w:t>
            </w:r>
            <w:r w:rsidRPr="0074332C">
              <w:rPr>
                <w:rFonts w:ascii="楷体" w:eastAsia="楷体" w:hAnsi="楷体" w:hint="eastAsia"/>
                <w:sz w:val="28"/>
                <w:szCs w:val="28"/>
              </w:rPr>
              <w:t>月</w:t>
            </w:r>
            <w:r w:rsidRPr="0074332C">
              <w:rPr>
                <w:rFonts w:ascii="楷体" w:eastAsia="楷体" w:hAnsi="楷体"/>
                <w:sz w:val="28"/>
                <w:szCs w:val="28"/>
              </w:rPr>
              <w:t>20-21</w:t>
            </w:r>
            <w:r w:rsidRPr="0074332C">
              <w:rPr>
                <w:rFonts w:ascii="楷体" w:eastAsia="楷体" w:hAnsi="楷体" w:hint="eastAsia"/>
                <w:color w:val="000000"/>
                <w:sz w:val="28"/>
                <w:szCs w:val="28"/>
              </w:rPr>
              <w:t>日</w:t>
            </w:r>
            <w:r w:rsidRPr="0074332C">
              <w:rPr>
                <w:rFonts w:ascii="楷体" w:eastAsia="楷体" w:hAnsi="楷体"/>
                <w:color w:val="000000"/>
                <w:sz w:val="28"/>
                <w:szCs w:val="28"/>
              </w:rPr>
              <w:t xml:space="preserve"> </w:t>
            </w:r>
          </w:p>
        </w:tc>
        <w:tc>
          <w:tcPr>
            <w:tcW w:w="3498"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color w:val="000000"/>
                <w:sz w:val="28"/>
                <w:szCs w:val="28"/>
              </w:rPr>
              <w:t>蒋玉龙（复旦大学）等</w:t>
            </w:r>
          </w:p>
        </w:tc>
      </w:tr>
      <w:tr w:rsidR="00B07A25" w:rsidTr="00CE6F63">
        <w:trPr>
          <w:cantSplit/>
          <w:trHeight w:val="164"/>
        </w:trPr>
        <w:tc>
          <w:tcPr>
            <w:tcW w:w="720" w:type="dxa"/>
            <w:vAlign w:val="center"/>
          </w:tcPr>
          <w:p w:rsidR="00B07A25" w:rsidRPr="0074332C" w:rsidRDefault="00B07A25" w:rsidP="00CE6F63">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9</w:t>
            </w:r>
          </w:p>
        </w:tc>
        <w:tc>
          <w:tcPr>
            <w:tcW w:w="2520"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sz w:val="28"/>
                <w:szCs w:val="28"/>
              </w:rPr>
              <w:t>大学卓越教学系列</w:t>
            </w:r>
            <w:r w:rsidRPr="0074332C">
              <w:rPr>
                <w:rFonts w:ascii="楷体" w:eastAsia="楷体" w:hAnsi="楷体"/>
                <w:sz w:val="28"/>
                <w:szCs w:val="28"/>
              </w:rPr>
              <w:t>——</w:t>
            </w:r>
            <w:r w:rsidRPr="0074332C">
              <w:rPr>
                <w:rFonts w:ascii="楷体" w:eastAsia="楷体" w:hAnsi="楷体" w:hint="eastAsia"/>
                <w:sz w:val="28"/>
                <w:szCs w:val="28"/>
              </w:rPr>
              <w:t>大学教学法最新实践</w:t>
            </w:r>
          </w:p>
        </w:tc>
        <w:tc>
          <w:tcPr>
            <w:tcW w:w="1902"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sz w:val="28"/>
                <w:szCs w:val="28"/>
              </w:rPr>
              <w:t>11</w:t>
            </w:r>
            <w:r w:rsidRPr="0074332C">
              <w:rPr>
                <w:rFonts w:ascii="楷体" w:eastAsia="楷体" w:hAnsi="楷体" w:hint="eastAsia"/>
                <w:sz w:val="28"/>
                <w:szCs w:val="28"/>
              </w:rPr>
              <w:t>月</w:t>
            </w:r>
            <w:r w:rsidRPr="0074332C">
              <w:rPr>
                <w:rFonts w:ascii="楷体" w:eastAsia="楷体" w:hAnsi="楷体"/>
                <w:sz w:val="28"/>
                <w:szCs w:val="28"/>
              </w:rPr>
              <w:t>27-28</w:t>
            </w:r>
            <w:r w:rsidRPr="0074332C">
              <w:rPr>
                <w:rFonts w:ascii="楷体" w:eastAsia="楷体" w:hAnsi="楷体" w:hint="eastAsia"/>
                <w:color w:val="000000"/>
                <w:sz w:val="28"/>
                <w:szCs w:val="28"/>
              </w:rPr>
              <w:t>日</w:t>
            </w:r>
          </w:p>
        </w:tc>
        <w:tc>
          <w:tcPr>
            <w:tcW w:w="3498"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color w:val="000000"/>
                <w:sz w:val="28"/>
                <w:szCs w:val="28"/>
              </w:rPr>
              <w:t>韩映雄（华东师范大学），张学新（复旦大学），吴金闪、廖诗评（北京师范大学）</w:t>
            </w:r>
          </w:p>
        </w:tc>
      </w:tr>
      <w:tr w:rsidR="00B07A25" w:rsidTr="00CE6F63">
        <w:trPr>
          <w:cantSplit/>
          <w:trHeight w:val="120"/>
        </w:trPr>
        <w:tc>
          <w:tcPr>
            <w:tcW w:w="720" w:type="dxa"/>
            <w:vAlign w:val="center"/>
          </w:tcPr>
          <w:p w:rsidR="00B07A25" w:rsidRPr="0074332C" w:rsidRDefault="00B07A25" w:rsidP="00CE6F63">
            <w:pPr>
              <w:widowControl/>
              <w:spacing w:line="400" w:lineRule="exact"/>
              <w:jc w:val="center"/>
              <w:rPr>
                <w:rFonts w:ascii="楷体" w:eastAsia="楷体" w:hAnsi="楷体"/>
                <w:color w:val="000000"/>
                <w:sz w:val="28"/>
                <w:szCs w:val="28"/>
              </w:rPr>
            </w:pPr>
            <w:r w:rsidRPr="0074332C">
              <w:rPr>
                <w:rFonts w:ascii="楷体" w:eastAsia="楷体" w:hAnsi="楷体" w:cs="宋体"/>
                <w:color w:val="000000"/>
                <w:kern w:val="0"/>
                <w:sz w:val="28"/>
                <w:szCs w:val="28"/>
              </w:rPr>
              <w:t>10</w:t>
            </w:r>
          </w:p>
        </w:tc>
        <w:tc>
          <w:tcPr>
            <w:tcW w:w="2520"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sz w:val="28"/>
                <w:szCs w:val="28"/>
              </w:rPr>
              <w:t>“互联网</w:t>
            </w:r>
            <w:r w:rsidRPr="0074332C">
              <w:rPr>
                <w:rFonts w:ascii="楷体" w:eastAsia="楷体" w:hAnsi="楷体"/>
                <w:sz w:val="28"/>
                <w:szCs w:val="28"/>
              </w:rPr>
              <w:t>+</w:t>
            </w:r>
            <w:r w:rsidRPr="0074332C">
              <w:rPr>
                <w:rFonts w:ascii="楷体" w:eastAsia="楷体" w:hAnsi="楷体" w:hint="eastAsia"/>
                <w:sz w:val="28"/>
                <w:szCs w:val="28"/>
              </w:rPr>
              <w:t>”时代高校教师信息化教学能力提升</w:t>
            </w:r>
          </w:p>
        </w:tc>
        <w:tc>
          <w:tcPr>
            <w:tcW w:w="1902"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color w:val="000000"/>
                <w:sz w:val="28"/>
                <w:szCs w:val="28"/>
              </w:rPr>
              <w:t>12</w:t>
            </w:r>
            <w:r w:rsidRPr="0074332C">
              <w:rPr>
                <w:rFonts w:ascii="楷体" w:eastAsia="楷体" w:hAnsi="楷体" w:hint="eastAsia"/>
                <w:color w:val="000000"/>
                <w:sz w:val="28"/>
                <w:szCs w:val="28"/>
              </w:rPr>
              <w:t>月</w:t>
            </w:r>
            <w:r w:rsidRPr="0074332C">
              <w:rPr>
                <w:rFonts w:ascii="楷体" w:eastAsia="楷体" w:hAnsi="楷体"/>
                <w:color w:val="000000"/>
                <w:sz w:val="28"/>
                <w:szCs w:val="28"/>
              </w:rPr>
              <w:t>4-5</w:t>
            </w:r>
            <w:r w:rsidRPr="0074332C">
              <w:rPr>
                <w:rFonts w:ascii="楷体" w:eastAsia="楷体" w:hAnsi="楷体" w:hint="eastAsia"/>
                <w:color w:val="000000"/>
                <w:sz w:val="28"/>
                <w:szCs w:val="28"/>
              </w:rPr>
              <w:t>日</w:t>
            </w:r>
          </w:p>
        </w:tc>
        <w:tc>
          <w:tcPr>
            <w:tcW w:w="3498"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color w:val="000000"/>
                <w:sz w:val="28"/>
                <w:szCs w:val="28"/>
              </w:rPr>
              <w:t>李克东、谢幼如、柯清超（华南师范大学），解月光（东北师范大学）</w:t>
            </w:r>
          </w:p>
        </w:tc>
      </w:tr>
      <w:tr w:rsidR="00B07A25" w:rsidTr="00CE6F63">
        <w:trPr>
          <w:cantSplit/>
          <w:trHeight w:val="297"/>
        </w:trPr>
        <w:tc>
          <w:tcPr>
            <w:tcW w:w="720" w:type="dxa"/>
            <w:vAlign w:val="center"/>
          </w:tcPr>
          <w:p w:rsidR="00B07A25" w:rsidRPr="0074332C" w:rsidRDefault="00B07A25" w:rsidP="00CE6F63">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lastRenderedPageBreak/>
              <w:t>11</w:t>
            </w:r>
          </w:p>
        </w:tc>
        <w:tc>
          <w:tcPr>
            <w:tcW w:w="2520"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color w:val="000000"/>
                <w:sz w:val="28"/>
                <w:szCs w:val="28"/>
              </w:rPr>
              <w:t>学术论文写作与发表</w:t>
            </w:r>
          </w:p>
        </w:tc>
        <w:tc>
          <w:tcPr>
            <w:tcW w:w="1902"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color w:val="000000"/>
                <w:sz w:val="28"/>
                <w:szCs w:val="28"/>
              </w:rPr>
              <w:t>12</w:t>
            </w:r>
            <w:r w:rsidRPr="0074332C">
              <w:rPr>
                <w:rFonts w:ascii="楷体" w:eastAsia="楷体" w:hAnsi="楷体" w:hint="eastAsia"/>
                <w:color w:val="000000"/>
                <w:sz w:val="28"/>
                <w:szCs w:val="28"/>
              </w:rPr>
              <w:t>月</w:t>
            </w:r>
            <w:r w:rsidRPr="0074332C">
              <w:rPr>
                <w:rFonts w:ascii="楷体" w:eastAsia="楷体" w:hAnsi="楷体"/>
                <w:color w:val="000000"/>
                <w:sz w:val="28"/>
                <w:szCs w:val="28"/>
              </w:rPr>
              <w:t>11-12</w:t>
            </w:r>
            <w:r w:rsidRPr="0074332C">
              <w:rPr>
                <w:rFonts w:ascii="楷体" w:eastAsia="楷体" w:hAnsi="楷体" w:hint="eastAsia"/>
                <w:color w:val="000000"/>
                <w:sz w:val="28"/>
                <w:szCs w:val="28"/>
              </w:rPr>
              <w:t>日</w:t>
            </w:r>
          </w:p>
        </w:tc>
        <w:tc>
          <w:tcPr>
            <w:tcW w:w="3498"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color w:val="000000"/>
                <w:sz w:val="28"/>
                <w:szCs w:val="28"/>
              </w:rPr>
              <w:t>蒋重跃（北京师范大学），高宝立（《教育研究》杂志），颜帅（清华大学出版社），蔡双立（天津财经大学）</w:t>
            </w:r>
          </w:p>
        </w:tc>
      </w:tr>
      <w:tr w:rsidR="00B07A25" w:rsidTr="00CE6F63">
        <w:trPr>
          <w:cantSplit/>
          <w:trHeight w:val="277"/>
        </w:trPr>
        <w:tc>
          <w:tcPr>
            <w:tcW w:w="720" w:type="dxa"/>
            <w:vAlign w:val="center"/>
          </w:tcPr>
          <w:p w:rsidR="00B07A25" w:rsidRPr="0074332C" w:rsidRDefault="00B07A25" w:rsidP="00CE6F63">
            <w:pPr>
              <w:widowControl/>
              <w:spacing w:line="400" w:lineRule="exact"/>
              <w:jc w:val="center"/>
              <w:rPr>
                <w:rFonts w:ascii="楷体" w:eastAsia="楷体" w:hAnsi="楷体" w:cs="宋体"/>
                <w:color w:val="000000"/>
                <w:kern w:val="0"/>
                <w:sz w:val="28"/>
                <w:szCs w:val="28"/>
              </w:rPr>
            </w:pPr>
            <w:r w:rsidRPr="0074332C">
              <w:rPr>
                <w:rFonts w:ascii="楷体" w:eastAsia="楷体" w:hAnsi="楷体" w:cs="宋体"/>
                <w:color w:val="000000"/>
                <w:kern w:val="0"/>
                <w:sz w:val="28"/>
                <w:szCs w:val="28"/>
              </w:rPr>
              <w:t>12</w:t>
            </w:r>
          </w:p>
        </w:tc>
        <w:tc>
          <w:tcPr>
            <w:tcW w:w="2520"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sz w:val="28"/>
                <w:szCs w:val="28"/>
              </w:rPr>
              <w:t>教师职业道德</w:t>
            </w:r>
          </w:p>
        </w:tc>
        <w:tc>
          <w:tcPr>
            <w:tcW w:w="1902"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sz w:val="28"/>
                <w:szCs w:val="28"/>
              </w:rPr>
              <w:t>12</w:t>
            </w:r>
            <w:r w:rsidRPr="0074332C">
              <w:rPr>
                <w:rFonts w:ascii="楷体" w:eastAsia="楷体" w:hAnsi="楷体" w:hint="eastAsia"/>
                <w:sz w:val="28"/>
                <w:szCs w:val="28"/>
              </w:rPr>
              <w:t>月</w:t>
            </w:r>
            <w:r w:rsidRPr="0074332C">
              <w:rPr>
                <w:rFonts w:ascii="楷体" w:eastAsia="楷体" w:hAnsi="楷体"/>
                <w:sz w:val="28"/>
                <w:szCs w:val="28"/>
              </w:rPr>
              <w:t>18-19</w:t>
            </w:r>
            <w:r w:rsidRPr="0074332C">
              <w:rPr>
                <w:rFonts w:ascii="楷体" w:eastAsia="楷体" w:hAnsi="楷体" w:hint="eastAsia"/>
                <w:sz w:val="28"/>
                <w:szCs w:val="28"/>
              </w:rPr>
              <w:t>日</w:t>
            </w:r>
          </w:p>
        </w:tc>
        <w:tc>
          <w:tcPr>
            <w:tcW w:w="3498" w:type="dxa"/>
            <w:vAlign w:val="center"/>
          </w:tcPr>
          <w:p w:rsidR="00B07A25" w:rsidRPr="0074332C" w:rsidRDefault="00B07A25" w:rsidP="00CE6F63">
            <w:pPr>
              <w:spacing w:line="400" w:lineRule="exact"/>
              <w:rPr>
                <w:rFonts w:ascii="楷体" w:eastAsia="楷体" w:hAnsi="楷体"/>
                <w:color w:val="000000"/>
                <w:sz w:val="28"/>
                <w:szCs w:val="28"/>
              </w:rPr>
            </w:pPr>
            <w:r w:rsidRPr="0074332C">
              <w:rPr>
                <w:rFonts w:ascii="楷体" w:eastAsia="楷体" w:hAnsi="楷体" w:hint="eastAsia"/>
                <w:color w:val="000000"/>
                <w:sz w:val="28"/>
                <w:szCs w:val="28"/>
              </w:rPr>
              <w:t>王淑芹（首都师范大学）等</w:t>
            </w:r>
          </w:p>
        </w:tc>
      </w:tr>
    </w:tbl>
    <w:p w:rsidR="00B07A25" w:rsidRDefault="00B07A25" w:rsidP="00B07A25">
      <w:pPr>
        <w:rPr>
          <w:rFonts w:ascii="仿宋_GB2312" w:eastAsia="仿宋_GB2312"/>
          <w:sz w:val="30"/>
          <w:szCs w:val="30"/>
        </w:rPr>
      </w:pPr>
    </w:p>
    <w:p w:rsidR="00B07A25" w:rsidRDefault="00B07A25" w:rsidP="00B07A25">
      <w:pPr>
        <w:rPr>
          <w:rFonts w:ascii="仿宋_GB2312" w:eastAsia="仿宋_GB2312"/>
          <w:sz w:val="30"/>
          <w:szCs w:val="30"/>
        </w:rPr>
      </w:pPr>
    </w:p>
    <w:p w:rsidR="00B07A25" w:rsidRDefault="00B07A25" w:rsidP="00B07A25">
      <w:pPr>
        <w:rPr>
          <w:rFonts w:ascii="仿宋_GB2312" w:eastAsia="仿宋_GB2312"/>
          <w:sz w:val="30"/>
          <w:szCs w:val="30"/>
        </w:rPr>
      </w:pPr>
    </w:p>
    <w:p w:rsidR="00B07A25" w:rsidRDefault="00B07A25" w:rsidP="00B07A25">
      <w:pPr>
        <w:rPr>
          <w:rFonts w:ascii="仿宋" w:eastAsia="仿宋" w:hAnsi="仿宋"/>
          <w:sz w:val="30"/>
          <w:szCs w:val="30"/>
        </w:rPr>
      </w:pPr>
    </w:p>
    <w:p w:rsidR="00B07A25" w:rsidRDefault="00B07A25" w:rsidP="00B07A25">
      <w:pPr>
        <w:rPr>
          <w:rFonts w:ascii="仿宋" w:eastAsia="仿宋" w:hAnsi="仿宋"/>
          <w:sz w:val="30"/>
          <w:szCs w:val="30"/>
        </w:rPr>
      </w:pPr>
    </w:p>
    <w:p w:rsidR="00B07A25" w:rsidRDefault="00B07A25" w:rsidP="00B07A25">
      <w:pPr>
        <w:rPr>
          <w:rFonts w:ascii="仿宋" w:eastAsia="仿宋" w:hAnsi="仿宋"/>
          <w:sz w:val="30"/>
          <w:szCs w:val="30"/>
        </w:rPr>
      </w:pPr>
    </w:p>
    <w:p w:rsidR="00B07A25" w:rsidRDefault="00B07A25" w:rsidP="00B07A25">
      <w:pPr>
        <w:rPr>
          <w:rFonts w:ascii="仿宋" w:eastAsia="仿宋" w:hAnsi="仿宋"/>
          <w:sz w:val="30"/>
          <w:szCs w:val="30"/>
        </w:rPr>
      </w:pPr>
    </w:p>
    <w:p w:rsidR="00B07A25" w:rsidRDefault="00B07A25" w:rsidP="00B07A25">
      <w:pPr>
        <w:rPr>
          <w:rFonts w:ascii="仿宋" w:eastAsia="仿宋" w:hAnsi="仿宋"/>
          <w:sz w:val="30"/>
          <w:szCs w:val="30"/>
        </w:rPr>
      </w:pPr>
    </w:p>
    <w:p w:rsidR="00B07A25" w:rsidRDefault="00B07A25" w:rsidP="00B07A25">
      <w:pPr>
        <w:rPr>
          <w:rFonts w:ascii="仿宋" w:eastAsia="仿宋" w:hAnsi="仿宋"/>
          <w:sz w:val="30"/>
          <w:szCs w:val="30"/>
        </w:rPr>
      </w:pPr>
    </w:p>
    <w:p w:rsidR="00B07A25" w:rsidRDefault="00B07A25" w:rsidP="00B07A25">
      <w:pPr>
        <w:rPr>
          <w:rFonts w:ascii="仿宋" w:eastAsia="仿宋" w:hAnsi="仿宋"/>
          <w:sz w:val="30"/>
          <w:szCs w:val="30"/>
        </w:rPr>
      </w:pPr>
    </w:p>
    <w:p w:rsidR="00B07A25" w:rsidRDefault="00B07A25" w:rsidP="00B07A25">
      <w:pPr>
        <w:rPr>
          <w:rFonts w:ascii="仿宋" w:eastAsia="仿宋" w:hAnsi="仿宋"/>
          <w:sz w:val="30"/>
          <w:szCs w:val="30"/>
        </w:rPr>
      </w:pPr>
    </w:p>
    <w:p w:rsidR="00B07A25" w:rsidRDefault="00B07A25" w:rsidP="00B07A25">
      <w:pPr>
        <w:rPr>
          <w:rFonts w:ascii="仿宋" w:eastAsia="仿宋" w:hAnsi="仿宋"/>
          <w:sz w:val="30"/>
          <w:szCs w:val="30"/>
        </w:rPr>
      </w:pPr>
    </w:p>
    <w:p w:rsidR="00B07A25" w:rsidRDefault="00B07A25" w:rsidP="00B07A25">
      <w:pPr>
        <w:rPr>
          <w:rFonts w:ascii="仿宋" w:eastAsia="仿宋" w:hAnsi="仿宋"/>
          <w:sz w:val="30"/>
          <w:szCs w:val="30"/>
        </w:rPr>
      </w:pPr>
    </w:p>
    <w:p w:rsidR="00B07A25" w:rsidRDefault="00B07A25" w:rsidP="00B07A25">
      <w:pPr>
        <w:rPr>
          <w:rFonts w:ascii="仿宋" w:eastAsia="仿宋" w:hAnsi="仿宋"/>
          <w:sz w:val="30"/>
          <w:szCs w:val="30"/>
        </w:rPr>
      </w:pPr>
    </w:p>
    <w:p w:rsidR="00B07A25" w:rsidRDefault="00B07A25" w:rsidP="00B07A25">
      <w:pPr>
        <w:rPr>
          <w:rFonts w:ascii="仿宋" w:eastAsia="仿宋" w:hAnsi="仿宋"/>
          <w:sz w:val="30"/>
          <w:szCs w:val="30"/>
        </w:rPr>
      </w:pPr>
    </w:p>
    <w:p w:rsidR="00B07A25" w:rsidRDefault="00B07A25" w:rsidP="00B07A25">
      <w:pPr>
        <w:rPr>
          <w:rFonts w:ascii="仿宋" w:eastAsia="仿宋" w:hAnsi="仿宋"/>
          <w:sz w:val="30"/>
          <w:szCs w:val="30"/>
        </w:rPr>
      </w:pPr>
    </w:p>
    <w:p w:rsidR="00B07A25" w:rsidRDefault="00B07A25" w:rsidP="00B07A25">
      <w:pPr>
        <w:rPr>
          <w:rFonts w:ascii="仿宋" w:eastAsia="仿宋" w:hAnsi="仿宋"/>
          <w:sz w:val="30"/>
          <w:szCs w:val="30"/>
        </w:rPr>
      </w:pPr>
    </w:p>
    <w:p w:rsidR="00B07A25" w:rsidRDefault="00B07A25" w:rsidP="00B07A25">
      <w:pPr>
        <w:rPr>
          <w:rFonts w:ascii="仿宋" w:eastAsia="仿宋" w:hAnsi="仿宋"/>
          <w:sz w:val="30"/>
          <w:szCs w:val="30"/>
        </w:rPr>
      </w:pPr>
    </w:p>
    <w:p w:rsidR="00B07A25" w:rsidRDefault="00B07A25" w:rsidP="00B07A25">
      <w:pPr>
        <w:rPr>
          <w:rFonts w:ascii="仿宋" w:eastAsia="仿宋" w:hAnsi="仿宋"/>
          <w:sz w:val="30"/>
          <w:szCs w:val="30"/>
        </w:rPr>
      </w:pPr>
    </w:p>
    <w:p w:rsidR="00B07A25" w:rsidRPr="00EA0C83" w:rsidRDefault="00B07A25" w:rsidP="00B07A25">
      <w:pPr>
        <w:rPr>
          <w:rFonts w:ascii="仿宋" w:eastAsia="仿宋" w:hAnsi="仿宋"/>
          <w:sz w:val="30"/>
          <w:szCs w:val="30"/>
        </w:rPr>
      </w:pPr>
      <w:r w:rsidRPr="00EA0C83">
        <w:rPr>
          <w:rFonts w:ascii="仿宋" w:eastAsia="仿宋" w:hAnsi="仿宋" w:hint="eastAsia"/>
          <w:sz w:val="30"/>
          <w:szCs w:val="30"/>
        </w:rPr>
        <w:lastRenderedPageBreak/>
        <w:t>附件3：</w:t>
      </w:r>
    </w:p>
    <w:p w:rsidR="00B07A25" w:rsidRDefault="00B07A25" w:rsidP="00B07A25">
      <w:pPr>
        <w:jc w:val="center"/>
        <w:rPr>
          <w:rFonts w:ascii="仿宋_GB2312" w:eastAsia="仿宋_GB2312"/>
          <w:sz w:val="30"/>
          <w:szCs w:val="30"/>
        </w:rPr>
      </w:pPr>
      <w:r>
        <w:rPr>
          <w:rFonts w:ascii="黑体" w:eastAsia="黑体" w:hint="eastAsia"/>
          <w:sz w:val="30"/>
          <w:szCs w:val="30"/>
        </w:rPr>
        <w:t>精品课程师资培训送培计划表</w:t>
      </w:r>
    </w:p>
    <w:p w:rsidR="00B07A25" w:rsidRPr="00EA0C83" w:rsidRDefault="00B07A25" w:rsidP="00B07A25">
      <w:pPr>
        <w:rPr>
          <w:rFonts w:ascii="仿宋" w:eastAsia="仿宋" w:hAnsi="仿宋"/>
          <w:sz w:val="30"/>
          <w:szCs w:val="30"/>
        </w:rPr>
      </w:pPr>
      <w:r w:rsidRPr="00EA0C83">
        <w:rPr>
          <w:rFonts w:ascii="仿宋" w:eastAsia="仿宋" w:hAnsi="仿宋" w:hint="eastAsia"/>
          <w:sz w:val="30"/>
          <w:szCs w:val="30"/>
        </w:rPr>
        <w:t>送培学校：</w:t>
      </w:r>
    </w:p>
    <w:p w:rsidR="00B07A25" w:rsidRPr="00EA0C83" w:rsidRDefault="00B07A25" w:rsidP="00B07A25">
      <w:pPr>
        <w:rPr>
          <w:rFonts w:ascii="仿宋" w:eastAsia="仿宋" w:hAnsi="仿宋"/>
          <w:sz w:val="30"/>
          <w:szCs w:val="30"/>
        </w:rPr>
      </w:pPr>
      <w:r w:rsidRPr="00EA0C83">
        <w:rPr>
          <w:rFonts w:ascii="仿宋" w:eastAsia="仿宋" w:hAnsi="仿宋" w:hint="eastAsia"/>
          <w:sz w:val="30"/>
          <w:szCs w:val="30"/>
        </w:rPr>
        <w:t>项目负责人：              联系电话：</w:t>
      </w:r>
    </w:p>
    <w:p w:rsidR="00B07A25" w:rsidRPr="00EA0C83" w:rsidRDefault="00B07A25" w:rsidP="00B07A25">
      <w:pPr>
        <w:rPr>
          <w:rFonts w:ascii="仿宋" w:eastAsia="仿宋" w:hAnsi="仿宋"/>
          <w:sz w:val="30"/>
          <w:szCs w:val="30"/>
        </w:rPr>
      </w:pPr>
      <w:r w:rsidRPr="00EA0C83">
        <w:rPr>
          <w:rFonts w:ascii="仿宋" w:eastAsia="仿宋" w:hAnsi="仿宋" w:hint="eastAsia"/>
          <w:sz w:val="30"/>
          <w:szCs w:val="30"/>
        </w:rPr>
        <w:t xml:space="preserve">项目联系人：      办公电话：       手机：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052"/>
        <w:gridCol w:w="2520"/>
        <w:gridCol w:w="1620"/>
      </w:tblGrid>
      <w:tr w:rsidR="00B07A25" w:rsidRPr="00EA0C83" w:rsidTr="00CE6F63">
        <w:tc>
          <w:tcPr>
            <w:tcW w:w="2088" w:type="dxa"/>
          </w:tcPr>
          <w:p w:rsidR="00B07A25" w:rsidRPr="00EA0C83" w:rsidRDefault="00B07A25" w:rsidP="00CE6F63">
            <w:pPr>
              <w:jc w:val="center"/>
              <w:rPr>
                <w:rFonts w:ascii="仿宋" w:eastAsia="仿宋" w:hAnsi="仿宋"/>
                <w:sz w:val="30"/>
                <w:szCs w:val="30"/>
              </w:rPr>
            </w:pPr>
            <w:r w:rsidRPr="00EA0C83">
              <w:rPr>
                <w:rFonts w:ascii="仿宋" w:eastAsia="仿宋" w:hAnsi="仿宋" w:hint="eastAsia"/>
                <w:sz w:val="30"/>
                <w:szCs w:val="30"/>
              </w:rPr>
              <w:t>课程名称</w:t>
            </w:r>
          </w:p>
        </w:tc>
        <w:tc>
          <w:tcPr>
            <w:tcW w:w="2052" w:type="dxa"/>
          </w:tcPr>
          <w:p w:rsidR="00B07A25" w:rsidRPr="00EA0C83" w:rsidRDefault="00B07A25" w:rsidP="00CE6F63">
            <w:pPr>
              <w:jc w:val="center"/>
              <w:rPr>
                <w:rFonts w:ascii="仿宋" w:eastAsia="仿宋" w:hAnsi="仿宋"/>
                <w:sz w:val="30"/>
                <w:szCs w:val="30"/>
              </w:rPr>
            </w:pPr>
            <w:r w:rsidRPr="00EA0C83">
              <w:rPr>
                <w:rFonts w:ascii="仿宋" w:eastAsia="仿宋" w:hAnsi="仿宋" w:hint="eastAsia"/>
                <w:sz w:val="30"/>
                <w:szCs w:val="30"/>
              </w:rPr>
              <w:t>参训教师</w:t>
            </w:r>
          </w:p>
        </w:tc>
        <w:tc>
          <w:tcPr>
            <w:tcW w:w="2520" w:type="dxa"/>
          </w:tcPr>
          <w:p w:rsidR="00B07A25" w:rsidRPr="00EA0C83" w:rsidRDefault="00B07A25" w:rsidP="00CE6F63">
            <w:pPr>
              <w:jc w:val="center"/>
              <w:rPr>
                <w:rFonts w:ascii="仿宋" w:eastAsia="仿宋" w:hAnsi="仿宋"/>
                <w:sz w:val="30"/>
                <w:szCs w:val="30"/>
              </w:rPr>
            </w:pPr>
            <w:r w:rsidRPr="00EA0C83">
              <w:rPr>
                <w:rFonts w:ascii="仿宋" w:eastAsia="仿宋" w:hAnsi="仿宋" w:hint="eastAsia"/>
                <w:sz w:val="30"/>
                <w:szCs w:val="30"/>
              </w:rPr>
              <w:t>联系电话</w:t>
            </w:r>
          </w:p>
        </w:tc>
        <w:tc>
          <w:tcPr>
            <w:tcW w:w="1620" w:type="dxa"/>
          </w:tcPr>
          <w:p w:rsidR="00B07A25" w:rsidRPr="00EA0C83" w:rsidRDefault="00B07A25" w:rsidP="00CE6F63">
            <w:pPr>
              <w:jc w:val="center"/>
              <w:rPr>
                <w:rFonts w:ascii="仿宋" w:eastAsia="仿宋" w:hAnsi="仿宋"/>
                <w:sz w:val="30"/>
                <w:szCs w:val="30"/>
              </w:rPr>
            </w:pPr>
            <w:r w:rsidRPr="00EA0C83">
              <w:rPr>
                <w:rFonts w:ascii="仿宋" w:eastAsia="仿宋" w:hAnsi="仿宋" w:hint="eastAsia"/>
                <w:sz w:val="30"/>
                <w:szCs w:val="30"/>
              </w:rPr>
              <w:t>备注</w:t>
            </w:r>
          </w:p>
        </w:tc>
      </w:tr>
      <w:tr w:rsidR="00B07A25" w:rsidRPr="00EA0C83" w:rsidTr="00CE6F63">
        <w:tc>
          <w:tcPr>
            <w:tcW w:w="2088" w:type="dxa"/>
          </w:tcPr>
          <w:p w:rsidR="00B07A25" w:rsidRPr="00EA0C83" w:rsidRDefault="00B07A25" w:rsidP="00CE6F63">
            <w:pPr>
              <w:jc w:val="center"/>
              <w:rPr>
                <w:rFonts w:ascii="仿宋" w:eastAsia="仿宋" w:hAnsi="仿宋"/>
                <w:sz w:val="30"/>
                <w:szCs w:val="30"/>
              </w:rPr>
            </w:pPr>
          </w:p>
        </w:tc>
        <w:tc>
          <w:tcPr>
            <w:tcW w:w="2052" w:type="dxa"/>
          </w:tcPr>
          <w:p w:rsidR="00B07A25" w:rsidRPr="00EA0C83" w:rsidRDefault="00B07A25" w:rsidP="00CE6F63">
            <w:pPr>
              <w:jc w:val="center"/>
              <w:rPr>
                <w:rFonts w:ascii="仿宋" w:eastAsia="仿宋" w:hAnsi="仿宋"/>
                <w:sz w:val="30"/>
                <w:szCs w:val="30"/>
              </w:rPr>
            </w:pPr>
          </w:p>
        </w:tc>
        <w:tc>
          <w:tcPr>
            <w:tcW w:w="2520" w:type="dxa"/>
          </w:tcPr>
          <w:p w:rsidR="00B07A25" w:rsidRPr="00EA0C83" w:rsidRDefault="00B07A25" w:rsidP="00CE6F63">
            <w:pPr>
              <w:jc w:val="center"/>
              <w:rPr>
                <w:rFonts w:ascii="仿宋" w:eastAsia="仿宋" w:hAnsi="仿宋"/>
                <w:sz w:val="30"/>
                <w:szCs w:val="30"/>
              </w:rPr>
            </w:pPr>
          </w:p>
        </w:tc>
        <w:tc>
          <w:tcPr>
            <w:tcW w:w="1620" w:type="dxa"/>
          </w:tcPr>
          <w:p w:rsidR="00B07A25" w:rsidRPr="00EA0C83" w:rsidRDefault="00B07A25" w:rsidP="00CE6F63">
            <w:pPr>
              <w:jc w:val="center"/>
              <w:rPr>
                <w:rFonts w:ascii="仿宋" w:eastAsia="仿宋" w:hAnsi="仿宋"/>
                <w:sz w:val="30"/>
                <w:szCs w:val="30"/>
              </w:rPr>
            </w:pPr>
          </w:p>
        </w:tc>
      </w:tr>
      <w:tr w:rsidR="00B07A25" w:rsidRPr="00EA0C83" w:rsidTr="00CE6F63">
        <w:tc>
          <w:tcPr>
            <w:tcW w:w="2088" w:type="dxa"/>
          </w:tcPr>
          <w:p w:rsidR="00B07A25" w:rsidRPr="00EA0C83" w:rsidRDefault="00B07A25" w:rsidP="00CE6F63">
            <w:pPr>
              <w:jc w:val="center"/>
              <w:rPr>
                <w:rFonts w:ascii="仿宋" w:eastAsia="仿宋" w:hAnsi="仿宋"/>
                <w:sz w:val="30"/>
                <w:szCs w:val="30"/>
              </w:rPr>
            </w:pPr>
          </w:p>
        </w:tc>
        <w:tc>
          <w:tcPr>
            <w:tcW w:w="2052" w:type="dxa"/>
          </w:tcPr>
          <w:p w:rsidR="00B07A25" w:rsidRPr="00EA0C83" w:rsidRDefault="00B07A25" w:rsidP="00CE6F63">
            <w:pPr>
              <w:jc w:val="center"/>
              <w:rPr>
                <w:rFonts w:ascii="仿宋" w:eastAsia="仿宋" w:hAnsi="仿宋"/>
                <w:sz w:val="30"/>
                <w:szCs w:val="30"/>
              </w:rPr>
            </w:pPr>
          </w:p>
        </w:tc>
        <w:tc>
          <w:tcPr>
            <w:tcW w:w="2520" w:type="dxa"/>
          </w:tcPr>
          <w:p w:rsidR="00B07A25" w:rsidRPr="00EA0C83" w:rsidRDefault="00B07A25" w:rsidP="00CE6F63">
            <w:pPr>
              <w:jc w:val="center"/>
              <w:rPr>
                <w:rFonts w:ascii="仿宋" w:eastAsia="仿宋" w:hAnsi="仿宋"/>
                <w:sz w:val="30"/>
                <w:szCs w:val="30"/>
              </w:rPr>
            </w:pPr>
          </w:p>
        </w:tc>
        <w:tc>
          <w:tcPr>
            <w:tcW w:w="1620" w:type="dxa"/>
          </w:tcPr>
          <w:p w:rsidR="00B07A25" w:rsidRPr="00EA0C83" w:rsidRDefault="00B07A25" w:rsidP="00CE6F63">
            <w:pPr>
              <w:jc w:val="center"/>
              <w:rPr>
                <w:rFonts w:ascii="仿宋" w:eastAsia="仿宋" w:hAnsi="仿宋"/>
                <w:sz w:val="30"/>
                <w:szCs w:val="30"/>
              </w:rPr>
            </w:pPr>
          </w:p>
        </w:tc>
      </w:tr>
      <w:tr w:rsidR="00B07A25" w:rsidRPr="00EA0C83" w:rsidTr="00CE6F63">
        <w:tc>
          <w:tcPr>
            <w:tcW w:w="2088" w:type="dxa"/>
          </w:tcPr>
          <w:p w:rsidR="00B07A25" w:rsidRPr="00EA0C83" w:rsidRDefault="00B07A25" w:rsidP="00CE6F63">
            <w:pPr>
              <w:jc w:val="center"/>
              <w:rPr>
                <w:rFonts w:ascii="仿宋" w:eastAsia="仿宋" w:hAnsi="仿宋"/>
                <w:sz w:val="30"/>
                <w:szCs w:val="30"/>
              </w:rPr>
            </w:pPr>
          </w:p>
        </w:tc>
        <w:tc>
          <w:tcPr>
            <w:tcW w:w="2052" w:type="dxa"/>
          </w:tcPr>
          <w:p w:rsidR="00B07A25" w:rsidRPr="00EA0C83" w:rsidRDefault="00B07A25" w:rsidP="00CE6F63">
            <w:pPr>
              <w:jc w:val="center"/>
              <w:rPr>
                <w:rFonts w:ascii="仿宋" w:eastAsia="仿宋" w:hAnsi="仿宋"/>
                <w:sz w:val="30"/>
                <w:szCs w:val="30"/>
              </w:rPr>
            </w:pPr>
          </w:p>
        </w:tc>
        <w:tc>
          <w:tcPr>
            <w:tcW w:w="2520" w:type="dxa"/>
          </w:tcPr>
          <w:p w:rsidR="00B07A25" w:rsidRPr="00EA0C83" w:rsidRDefault="00B07A25" w:rsidP="00CE6F63">
            <w:pPr>
              <w:jc w:val="center"/>
              <w:rPr>
                <w:rFonts w:ascii="仿宋" w:eastAsia="仿宋" w:hAnsi="仿宋"/>
                <w:sz w:val="30"/>
                <w:szCs w:val="30"/>
              </w:rPr>
            </w:pPr>
          </w:p>
        </w:tc>
        <w:tc>
          <w:tcPr>
            <w:tcW w:w="1620" w:type="dxa"/>
          </w:tcPr>
          <w:p w:rsidR="00B07A25" w:rsidRPr="00EA0C83" w:rsidRDefault="00B07A25" w:rsidP="00CE6F63">
            <w:pPr>
              <w:jc w:val="center"/>
              <w:rPr>
                <w:rFonts w:ascii="仿宋" w:eastAsia="仿宋" w:hAnsi="仿宋"/>
                <w:sz w:val="30"/>
                <w:szCs w:val="30"/>
              </w:rPr>
            </w:pPr>
          </w:p>
        </w:tc>
      </w:tr>
      <w:tr w:rsidR="00B07A25" w:rsidRPr="00EA0C83" w:rsidTr="00CE6F63">
        <w:tc>
          <w:tcPr>
            <w:tcW w:w="2088" w:type="dxa"/>
          </w:tcPr>
          <w:p w:rsidR="00B07A25" w:rsidRPr="00EA0C83" w:rsidRDefault="00B07A25" w:rsidP="00CE6F63">
            <w:pPr>
              <w:jc w:val="center"/>
              <w:rPr>
                <w:rFonts w:ascii="仿宋" w:eastAsia="仿宋" w:hAnsi="仿宋"/>
                <w:sz w:val="30"/>
                <w:szCs w:val="30"/>
              </w:rPr>
            </w:pPr>
          </w:p>
        </w:tc>
        <w:tc>
          <w:tcPr>
            <w:tcW w:w="2052" w:type="dxa"/>
          </w:tcPr>
          <w:p w:rsidR="00B07A25" w:rsidRPr="00EA0C83" w:rsidRDefault="00B07A25" w:rsidP="00CE6F63">
            <w:pPr>
              <w:jc w:val="center"/>
              <w:rPr>
                <w:rFonts w:ascii="仿宋" w:eastAsia="仿宋" w:hAnsi="仿宋"/>
                <w:sz w:val="30"/>
                <w:szCs w:val="30"/>
              </w:rPr>
            </w:pPr>
          </w:p>
        </w:tc>
        <w:tc>
          <w:tcPr>
            <w:tcW w:w="2520" w:type="dxa"/>
          </w:tcPr>
          <w:p w:rsidR="00B07A25" w:rsidRPr="00EA0C83" w:rsidRDefault="00B07A25" w:rsidP="00CE6F63">
            <w:pPr>
              <w:jc w:val="center"/>
              <w:rPr>
                <w:rFonts w:ascii="仿宋" w:eastAsia="仿宋" w:hAnsi="仿宋"/>
                <w:sz w:val="30"/>
                <w:szCs w:val="30"/>
              </w:rPr>
            </w:pPr>
          </w:p>
        </w:tc>
        <w:tc>
          <w:tcPr>
            <w:tcW w:w="1620" w:type="dxa"/>
          </w:tcPr>
          <w:p w:rsidR="00B07A25" w:rsidRPr="00EA0C83" w:rsidRDefault="00B07A25" w:rsidP="00CE6F63">
            <w:pPr>
              <w:jc w:val="center"/>
              <w:rPr>
                <w:rFonts w:ascii="仿宋" w:eastAsia="仿宋" w:hAnsi="仿宋"/>
                <w:sz w:val="30"/>
                <w:szCs w:val="30"/>
              </w:rPr>
            </w:pPr>
          </w:p>
        </w:tc>
      </w:tr>
      <w:tr w:rsidR="00B07A25" w:rsidRPr="00EA0C83" w:rsidTr="00CE6F63">
        <w:tc>
          <w:tcPr>
            <w:tcW w:w="2088" w:type="dxa"/>
          </w:tcPr>
          <w:p w:rsidR="00B07A25" w:rsidRPr="00EA0C83" w:rsidRDefault="00B07A25" w:rsidP="00CE6F63">
            <w:pPr>
              <w:jc w:val="center"/>
              <w:rPr>
                <w:rFonts w:ascii="仿宋" w:eastAsia="仿宋" w:hAnsi="仿宋"/>
                <w:sz w:val="30"/>
                <w:szCs w:val="30"/>
              </w:rPr>
            </w:pPr>
          </w:p>
        </w:tc>
        <w:tc>
          <w:tcPr>
            <w:tcW w:w="2052" w:type="dxa"/>
          </w:tcPr>
          <w:p w:rsidR="00B07A25" w:rsidRPr="00EA0C83" w:rsidRDefault="00B07A25" w:rsidP="00CE6F63">
            <w:pPr>
              <w:jc w:val="center"/>
              <w:rPr>
                <w:rFonts w:ascii="仿宋" w:eastAsia="仿宋" w:hAnsi="仿宋"/>
                <w:sz w:val="30"/>
                <w:szCs w:val="30"/>
              </w:rPr>
            </w:pPr>
          </w:p>
        </w:tc>
        <w:tc>
          <w:tcPr>
            <w:tcW w:w="2520" w:type="dxa"/>
          </w:tcPr>
          <w:p w:rsidR="00B07A25" w:rsidRPr="00EA0C83" w:rsidRDefault="00B07A25" w:rsidP="00CE6F63">
            <w:pPr>
              <w:jc w:val="center"/>
              <w:rPr>
                <w:rFonts w:ascii="仿宋" w:eastAsia="仿宋" w:hAnsi="仿宋"/>
                <w:sz w:val="30"/>
                <w:szCs w:val="30"/>
              </w:rPr>
            </w:pPr>
          </w:p>
        </w:tc>
        <w:tc>
          <w:tcPr>
            <w:tcW w:w="1620" w:type="dxa"/>
          </w:tcPr>
          <w:p w:rsidR="00B07A25" w:rsidRPr="00EA0C83" w:rsidRDefault="00B07A25" w:rsidP="00CE6F63">
            <w:pPr>
              <w:jc w:val="center"/>
              <w:rPr>
                <w:rFonts w:ascii="仿宋" w:eastAsia="仿宋" w:hAnsi="仿宋"/>
                <w:sz w:val="30"/>
                <w:szCs w:val="30"/>
              </w:rPr>
            </w:pPr>
          </w:p>
        </w:tc>
      </w:tr>
      <w:tr w:rsidR="00B07A25" w:rsidRPr="00EA0C83" w:rsidTr="00CE6F63">
        <w:tc>
          <w:tcPr>
            <w:tcW w:w="2088" w:type="dxa"/>
          </w:tcPr>
          <w:p w:rsidR="00B07A25" w:rsidRPr="00EA0C83" w:rsidRDefault="00B07A25" w:rsidP="00CE6F63">
            <w:pPr>
              <w:jc w:val="center"/>
              <w:rPr>
                <w:rFonts w:ascii="仿宋" w:eastAsia="仿宋" w:hAnsi="仿宋"/>
                <w:sz w:val="30"/>
                <w:szCs w:val="30"/>
              </w:rPr>
            </w:pPr>
          </w:p>
        </w:tc>
        <w:tc>
          <w:tcPr>
            <w:tcW w:w="2052" w:type="dxa"/>
          </w:tcPr>
          <w:p w:rsidR="00B07A25" w:rsidRPr="00EA0C83" w:rsidRDefault="00B07A25" w:rsidP="00CE6F63">
            <w:pPr>
              <w:jc w:val="center"/>
              <w:rPr>
                <w:rFonts w:ascii="仿宋" w:eastAsia="仿宋" w:hAnsi="仿宋"/>
                <w:sz w:val="30"/>
                <w:szCs w:val="30"/>
              </w:rPr>
            </w:pPr>
          </w:p>
        </w:tc>
        <w:tc>
          <w:tcPr>
            <w:tcW w:w="2520" w:type="dxa"/>
          </w:tcPr>
          <w:p w:rsidR="00B07A25" w:rsidRPr="00EA0C83" w:rsidRDefault="00B07A25" w:rsidP="00CE6F63">
            <w:pPr>
              <w:jc w:val="center"/>
              <w:rPr>
                <w:rFonts w:ascii="仿宋" w:eastAsia="仿宋" w:hAnsi="仿宋"/>
                <w:sz w:val="30"/>
                <w:szCs w:val="30"/>
              </w:rPr>
            </w:pPr>
          </w:p>
        </w:tc>
        <w:tc>
          <w:tcPr>
            <w:tcW w:w="1620" w:type="dxa"/>
          </w:tcPr>
          <w:p w:rsidR="00B07A25" w:rsidRPr="00EA0C83" w:rsidRDefault="00B07A25" w:rsidP="00CE6F63">
            <w:pPr>
              <w:jc w:val="center"/>
              <w:rPr>
                <w:rFonts w:ascii="仿宋" w:eastAsia="仿宋" w:hAnsi="仿宋"/>
                <w:sz w:val="30"/>
                <w:szCs w:val="30"/>
              </w:rPr>
            </w:pPr>
          </w:p>
        </w:tc>
      </w:tr>
      <w:tr w:rsidR="00B07A25" w:rsidRPr="00EA0C83" w:rsidTr="00CE6F63">
        <w:tc>
          <w:tcPr>
            <w:tcW w:w="2088" w:type="dxa"/>
          </w:tcPr>
          <w:p w:rsidR="00B07A25" w:rsidRPr="00EA0C83" w:rsidRDefault="00B07A25" w:rsidP="00CE6F63">
            <w:pPr>
              <w:jc w:val="center"/>
              <w:rPr>
                <w:rFonts w:ascii="仿宋" w:eastAsia="仿宋" w:hAnsi="仿宋"/>
                <w:sz w:val="30"/>
                <w:szCs w:val="30"/>
              </w:rPr>
            </w:pPr>
          </w:p>
        </w:tc>
        <w:tc>
          <w:tcPr>
            <w:tcW w:w="2052" w:type="dxa"/>
          </w:tcPr>
          <w:p w:rsidR="00B07A25" w:rsidRPr="00EA0C83" w:rsidRDefault="00B07A25" w:rsidP="00CE6F63">
            <w:pPr>
              <w:jc w:val="center"/>
              <w:rPr>
                <w:rFonts w:ascii="仿宋" w:eastAsia="仿宋" w:hAnsi="仿宋"/>
                <w:sz w:val="30"/>
                <w:szCs w:val="30"/>
              </w:rPr>
            </w:pPr>
          </w:p>
        </w:tc>
        <w:tc>
          <w:tcPr>
            <w:tcW w:w="2520" w:type="dxa"/>
          </w:tcPr>
          <w:p w:rsidR="00B07A25" w:rsidRPr="00EA0C83" w:rsidRDefault="00B07A25" w:rsidP="00CE6F63">
            <w:pPr>
              <w:jc w:val="center"/>
              <w:rPr>
                <w:rFonts w:ascii="仿宋" w:eastAsia="仿宋" w:hAnsi="仿宋"/>
                <w:sz w:val="30"/>
                <w:szCs w:val="30"/>
              </w:rPr>
            </w:pPr>
          </w:p>
        </w:tc>
        <w:tc>
          <w:tcPr>
            <w:tcW w:w="1620" w:type="dxa"/>
          </w:tcPr>
          <w:p w:rsidR="00B07A25" w:rsidRPr="00EA0C83" w:rsidRDefault="00B07A25" w:rsidP="00CE6F63">
            <w:pPr>
              <w:jc w:val="center"/>
              <w:rPr>
                <w:rFonts w:ascii="仿宋" w:eastAsia="仿宋" w:hAnsi="仿宋"/>
                <w:sz w:val="30"/>
                <w:szCs w:val="30"/>
              </w:rPr>
            </w:pPr>
          </w:p>
        </w:tc>
      </w:tr>
      <w:tr w:rsidR="00B07A25" w:rsidRPr="00EA0C83" w:rsidTr="00CE6F63">
        <w:tc>
          <w:tcPr>
            <w:tcW w:w="2088" w:type="dxa"/>
          </w:tcPr>
          <w:p w:rsidR="00B07A25" w:rsidRPr="00EA0C83" w:rsidRDefault="00B07A25" w:rsidP="00CE6F63">
            <w:pPr>
              <w:jc w:val="center"/>
              <w:rPr>
                <w:rFonts w:ascii="仿宋" w:eastAsia="仿宋" w:hAnsi="仿宋"/>
                <w:sz w:val="30"/>
                <w:szCs w:val="30"/>
              </w:rPr>
            </w:pPr>
          </w:p>
        </w:tc>
        <w:tc>
          <w:tcPr>
            <w:tcW w:w="2052" w:type="dxa"/>
          </w:tcPr>
          <w:p w:rsidR="00B07A25" w:rsidRPr="00EA0C83" w:rsidRDefault="00B07A25" w:rsidP="00CE6F63">
            <w:pPr>
              <w:jc w:val="center"/>
              <w:rPr>
                <w:rFonts w:ascii="仿宋" w:eastAsia="仿宋" w:hAnsi="仿宋"/>
                <w:sz w:val="30"/>
                <w:szCs w:val="30"/>
              </w:rPr>
            </w:pPr>
          </w:p>
        </w:tc>
        <w:tc>
          <w:tcPr>
            <w:tcW w:w="2520" w:type="dxa"/>
          </w:tcPr>
          <w:p w:rsidR="00B07A25" w:rsidRPr="00EA0C83" w:rsidRDefault="00B07A25" w:rsidP="00CE6F63">
            <w:pPr>
              <w:jc w:val="center"/>
              <w:rPr>
                <w:rFonts w:ascii="仿宋" w:eastAsia="仿宋" w:hAnsi="仿宋"/>
                <w:sz w:val="30"/>
                <w:szCs w:val="30"/>
              </w:rPr>
            </w:pPr>
          </w:p>
        </w:tc>
        <w:tc>
          <w:tcPr>
            <w:tcW w:w="1620" w:type="dxa"/>
          </w:tcPr>
          <w:p w:rsidR="00B07A25" w:rsidRPr="00EA0C83" w:rsidRDefault="00B07A25" w:rsidP="00CE6F63">
            <w:pPr>
              <w:jc w:val="center"/>
              <w:rPr>
                <w:rFonts w:ascii="仿宋" w:eastAsia="仿宋" w:hAnsi="仿宋"/>
                <w:sz w:val="30"/>
                <w:szCs w:val="30"/>
              </w:rPr>
            </w:pPr>
          </w:p>
        </w:tc>
      </w:tr>
      <w:tr w:rsidR="00B07A25" w:rsidRPr="00EA0C83" w:rsidTr="00CE6F63">
        <w:tc>
          <w:tcPr>
            <w:tcW w:w="2088" w:type="dxa"/>
          </w:tcPr>
          <w:p w:rsidR="00B07A25" w:rsidRPr="00EA0C83" w:rsidRDefault="00B07A25" w:rsidP="00CE6F63">
            <w:pPr>
              <w:jc w:val="center"/>
              <w:rPr>
                <w:rFonts w:ascii="仿宋" w:eastAsia="仿宋" w:hAnsi="仿宋"/>
                <w:sz w:val="30"/>
                <w:szCs w:val="30"/>
              </w:rPr>
            </w:pPr>
          </w:p>
        </w:tc>
        <w:tc>
          <w:tcPr>
            <w:tcW w:w="2052" w:type="dxa"/>
          </w:tcPr>
          <w:p w:rsidR="00B07A25" w:rsidRPr="00EA0C83" w:rsidRDefault="00B07A25" w:rsidP="00CE6F63">
            <w:pPr>
              <w:jc w:val="center"/>
              <w:rPr>
                <w:rFonts w:ascii="仿宋" w:eastAsia="仿宋" w:hAnsi="仿宋"/>
                <w:sz w:val="30"/>
                <w:szCs w:val="30"/>
              </w:rPr>
            </w:pPr>
          </w:p>
        </w:tc>
        <w:tc>
          <w:tcPr>
            <w:tcW w:w="2520" w:type="dxa"/>
          </w:tcPr>
          <w:p w:rsidR="00B07A25" w:rsidRPr="00EA0C83" w:rsidRDefault="00B07A25" w:rsidP="00CE6F63">
            <w:pPr>
              <w:jc w:val="center"/>
              <w:rPr>
                <w:rFonts w:ascii="仿宋" w:eastAsia="仿宋" w:hAnsi="仿宋"/>
                <w:sz w:val="30"/>
                <w:szCs w:val="30"/>
              </w:rPr>
            </w:pPr>
          </w:p>
        </w:tc>
        <w:tc>
          <w:tcPr>
            <w:tcW w:w="1620" w:type="dxa"/>
          </w:tcPr>
          <w:p w:rsidR="00B07A25" w:rsidRPr="00EA0C83" w:rsidRDefault="00B07A25" w:rsidP="00CE6F63">
            <w:pPr>
              <w:jc w:val="center"/>
              <w:rPr>
                <w:rFonts w:ascii="仿宋" w:eastAsia="仿宋" w:hAnsi="仿宋"/>
                <w:sz w:val="30"/>
                <w:szCs w:val="30"/>
              </w:rPr>
            </w:pPr>
          </w:p>
        </w:tc>
      </w:tr>
      <w:tr w:rsidR="00B07A25" w:rsidRPr="00EA0C83" w:rsidTr="00CE6F63">
        <w:tc>
          <w:tcPr>
            <w:tcW w:w="2088" w:type="dxa"/>
          </w:tcPr>
          <w:p w:rsidR="00B07A25" w:rsidRPr="00EA0C83" w:rsidRDefault="00B07A25" w:rsidP="00CE6F63">
            <w:pPr>
              <w:jc w:val="center"/>
              <w:rPr>
                <w:rFonts w:ascii="仿宋" w:eastAsia="仿宋" w:hAnsi="仿宋"/>
                <w:sz w:val="30"/>
                <w:szCs w:val="30"/>
              </w:rPr>
            </w:pPr>
          </w:p>
        </w:tc>
        <w:tc>
          <w:tcPr>
            <w:tcW w:w="2052" w:type="dxa"/>
          </w:tcPr>
          <w:p w:rsidR="00B07A25" w:rsidRPr="00EA0C83" w:rsidRDefault="00B07A25" w:rsidP="00CE6F63">
            <w:pPr>
              <w:jc w:val="center"/>
              <w:rPr>
                <w:rFonts w:ascii="仿宋" w:eastAsia="仿宋" w:hAnsi="仿宋"/>
                <w:sz w:val="30"/>
                <w:szCs w:val="30"/>
              </w:rPr>
            </w:pPr>
          </w:p>
        </w:tc>
        <w:tc>
          <w:tcPr>
            <w:tcW w:w="2520" w:type="dxa"/>
          </w:tcPr>
          <w:p w:rsidR="00B07A25" w:rsidRPr="00EA0C83" w:rsidRDefault="00B07A25" w:rsidP="00CE6F63">
            <w:pPr>
              <w:jc w:val="center"/>
              <w:rPr>
                <w:rFonts w:ascii="仿宋" w:eastAsia="仿宋" w:hAnsi="仿宋"/>
                <w:sz w:val="30"/>
                <w:szCs w:val="30"/>
              </w:rPr>
            </w:pPr>
          </w:p>
        </w:tc>
        <w:tc>
          <w:tcPr>
            <w:tcW w:w="1620" w:type="dxa"/>
          </w:tcPr>
          <w:p w:rsidR="00B07A25" w:rsidRPr="00EA0C83" w:rsidRDefault="00B07A25" w:rsidP="00CE6F63">
            <w:pPr>
              <w:jc w:val="center"/>
              <w:rPr>
                <w:rFonts w:ascii="仿宋" w:eastAsia="仿宋" w:hAnsi="仿宋"/>
                <w:sz w:val="30"/>
                <w:szCs w:val="30"/>
              </w:rPr>
            </w:pPr>
          </w:p>
        </w:tc>
      </w:tr>
      <w:tr w:rsidR="00B07A25" w:rsidRPr="00EA0C83" w:rsidTr="00CE6F63">
        <w:tc>
          <w:tcPr>
            <w:tcW w:w="2088" w:type="dxa"/>
          </w:tcPr>
          <w:p w:rsidR="00B07A25" w:rsidRPr="00EA0C83" w:rsidRDefault="00B07A25" w:rsidP="00CE6F63">
            <w:pPr>
              <w:jc w:val="center"/>
              <w:rPr>
                <w:rFonts w:ascii="仿宋" w:eastAsia="仿宋" w:hAnsi="仿宋"/>
                <w:sz w:val="30"/>
                <w:szCs w:val="30"/>
              </w:rPr>
            </w:pPr>
          </w:p>
        </w:tc>
        <w:tc>
          <w:tcPr>
            <w:tcW w:w="2052" w:type="dxa"/>
          </w:tcPr>
          <w:p w:rsidR="00B07A25" w:rsidRPr="00EA0C83" w:rsidRDefault="00B07A25" w:rsidP="00CE6F63">
            <w:pPr>
              <w:jc w:val="center"/>
              <w:rPr>
                <w:rFonts w:ascii="仿宋" w:eastAsia="仿宋" w:hAnsi="仿宋"/>
                <w:sz w:val="30"/>
                <w:szCs w:val="30"/>
              </w:rPr>
            </w:pPr>
          </w:p>
        </w:tc>
        <w:tc>
          <w:tcPr>
            <w:tcW w:w="2520" w:type="dxa"/>
          </w:tcPr>
          <w:p w:rsidR="00B07A25" w:rsidRPr="00EA0C83" w:rsidRDefault="00B07A25" w:rsidP="00CE6F63">
            <w:pPr>
              <w:jc w:val="center"/>
              <w:rPr>
                <w:rFonts w:ascii="仿宋" w:eastAsia="仿宋" w:hAnsi="仿宋"/>
                <w:sz w:val="30"/>
                <w:szCs w:val="30"/>
              </w:rPr>
            </w:pPr>
          </w:p>
        </w:tc>
        <w:tc>
          <w:tcPr>
            <w:tcW w:w="1620" w:type="dxa"/>
          </w:tcPr>
          <w:p w:rsidR="00B07A25" w:rsidRPr="00EA0C83" w:rsidRDefault="00B07A25" w:rsidP="00CE6F63">
            <w:pPr>
              <w:jc w:val="center"/>
              <w:rPr>
                <w:rFonts w:ascii="仿宋" w:eastAsia="仿宋" w:hAnsi="仿宋"/>
                <w:sz w:val="30"/>
                <w:szCs w:val="30"/>
              </w:rPr>
            </w:pPr>
          </w:p>
        </w:tc>
      </w:tr>
      <w:tr w:rsidR="00B07A25" w:rsidRPr="00EA0C83" w:rsidTr="00CE6F63">
        <w:tc>
          <w:tcPr>
            <w:tcW w:w="2088" w:type="dxa"/>
          </w:tcPr>
          <w:p w:rsidR="00B07A25" w:rsidRPr="00EA0C83" w:rsidRDefault="00B07A25" w:rsidP="00CE6F63">
            <w:pPr>
              <w:jc w:val="center"/>
              <w:rPr>
                <w:rFonts w:ascii="仿宋" w:eastAsia="仿宋" w:hAnsi="仿宋"/>
                <w:sz w:val="30"/>
                <w:szCs w:val="30"/>
              </w:rPr>
            </w:pPr>
          </w:p>
        </w:tc>
        <w:tc>
          <w:tcPr>
            <w:tcW w:w="2052" w:type="dxa"/>
          </w:tcPr>
          <w:p w:rsidR="00B07A25" w:rsidRPr="00EA0C83" w:rsidRDefault="00B07A25" w:rsidP="00CE6F63">
            <w:pPr>
              <w:jc w:val="center"/>
              <w:rPr>
                <w:rFonts w:ascii="仿宋" w:eastAsia="仿宋" w:hAnsi="仿宋"/>
                <w:sz w:val="30"/>
                <w:szCs w:val="30"/>
              </w:rPr>
            </w:pPr>
          </w:p>
        </w:tc>
        <w:tc>
          <w:tcPr>
            <w:tcW w:w="2520" w:type="dxa"/>
          </w:tcPr>
          <w:p w:rsidR="00B07A25" w:rsidRPr="00EA0C83" w:rsidRDefault="00B07A25" w:rsidP="00CE6F63">
            <w:pPr>
              <w:jc w:val="center"/>
              <w:rPr>
                <w:rFonts w:ascii="仿宋" w:eastAsia="仿宋" w:hAnsi="仿宋"/>
                <w:sz w:val="30"/>
                <w:szCs w:val="30"/>
              </w:rPr>
            </w:pPr>
          </w:p>
        </w:tc>
        <w:tc>
          <w:tcPr>
            <w:tcW w:w="1620" w:type="dxa"/>
          </w:tcPr>
          <w:p w:rsidR="00B07A25" w:rsidRPr="00EA0C83" w:rsidRDefault="00B07A25" w:rsidP="00CE6F63">
            <w:pPr>
              <w:jc w:val="center"/>
              <w:rPr>
                <w:rFonts w:ascii="仿宋" w:eastAsia="仿宋" w:hAnsi="仿宋"/>
                <w:sz w:val="30"/>
                <w:szCs w:val="30"/>
              </w:rPr>
            </w:pPr>
          </w:p>
        </w:tc>
      </w:tr>
      <w:tr w:rsidR="00B07A25" w:rsidRPr="00EA0C83" w:rsidTr="00CE6F63">
        <w:tc>
          <w:tcPr>
            <w:tcW w:w="2088" w:type="dxa"/>
          </w:tcPr>
          <w:p w:rsidR="00B07A25" w:rsidRPr="00EA0C83" w:rsidRDefault="00B07A25" w:rsidP="00CE6F63">
            <w:pPr>
              <w:jc w:val="center"/>
              <w:rPr>
                <w:rFonts w:ascii="仿宋" w:eastAsia="仿宋" w:hAnsi="仿宋"/>
                <w:sz w:val="30"/>
                <w:szCs w:val="30"/>
              </w:rPr>
            </w:pPr>
          </w:p>
        </w:tc>
        <w:tc>
          <w:tcPr>
            <w:tcW w:w="2052" w:type="dxa"/>
          </w:tcPr>
          <w:p w:rsidR="00B07A25" w:rsidRPr="00EA0C83" w:rsidRDefault="00B07A25" w:rsidP="00CE6F63">
            <w:pPr>
              <w:jc w:val="center"/>
              <w:rPr>
                <w:rFonts w:ascii="仿宋" w:eastAsia="仿宋" w:hAnsi="仿宋"/>
                <w:sz w:val="30"/>
                <w:szCs w:val="30"/>
              </w:rPr>
            </w:pPr>
          </w:p>
        </w:tc>
        <w:tc>
          <w:tcPr>
            <w:tcW w:w="2520" w:type="dxa"/>
          </w:tcPr>
          <w:p w:rsidR="00B07A25" w:rsidRPr="00EA0C83" w:rsidRDefault="00B07A25" w:rsidP="00CE6F63">
            <w:pPr>
              <w:jc w:val="center"/>
              <w:rPr>
                <w:rFonts w:ascii="仿宋" w:eastAsia="仿宋" w:hAnsi="仿宋"/>
                <w:sz w:val="30"/>
                <w:szCs w:val="30"/>
              </w:rPr>
            </w:pPr>
          </w:p>
        </w:tc>
        <w:tc>
          <w:tcPr>
            <w:tcW w:w="1620" w:type="dxa"/>
          </w:tcPr>
          <w:p w:rsidR="00B07A25" w:rsidRPr="00EA0C83" w:rsidRDefault="00B07A25" w:rsidP="00CE6F63">
            <w:pPr>
              <w:jc w:val="center"/>
              <w:rPr>
                <w:rFonts w:ascii="仿宋" w:eastAsia="仿宋" w:hAnsi="仿宋"/>
                <w:sz w:val="30"/>
                <w:szCs w:val="30"/>
              </w:rPr>
            </w:pPr>
          </w:p>
        </w:tc>
      </w:tr>
      <w:tr w:rsidR="00B07A25" w:rsidRPr="00EA0C83" w:rsidTr="00CE6F63">
        <w:tc>
          <w:tcPr>
            <w:tcW w:w="2088" w:type="dxa"/>
          </w:tcPr>
          <w:p w:rsidR="00B07A25" w:rsidRPr="00EA0C83" w:rsidRDefault="00B07A25" w:rsidP="00CE6F63">
            <w:pPr>
              <w:jc w:val="center"/>
              <w:rPr>
                <w:rFonts w:ascii="仿宋" w:eastAsia="仿宋" w:hAnsi="仿宋"/>
                <w:sz w:val="30"/>
                <w:szCs w:val="30"/>
              </w:rPr>
            </w:pPr>
          </w:p>
        </w:tc>
        <w:tc>
          <w:tcPr>
            <w:tcW w:w="2052" w:type="dxa"/>
          </w:tcPr>
          <w:p w:rsidR="00B07A25" w:rsidRPr="00EA0C83" w:rsidRDefault="00B07A25" w:rsidP="00CE6F63">
            <w:pPr>
              <w:jc w:val="center"/>
              <w:rPr>
                <w:rFonts w:ascii="仿宋" w:eastAsia="仿宋" w:hAnsi="仿宋"/>
                <w:sz w:val="30"/>
                <w:szCs w:val="30"/>
              </w:rPr>
            </w:pPr>
          </w:p>
        </w:tc>
        <w:tc>
          <w:tcPr>
            <w:tcW w:w="2520" w:type="dxa"/>
          </w:tcPr>
          <w:p w:rsidR="00B07A25" w:rsidRPr="00EA0C83" w:rsidRDefault="00B07A25" w:rsidP="00CE6F63">
            <w:pPr>
              <w:jc w:val="center"/>
              <w:rPr>
                <w:rFonts w:ascii="仿宋" w:eastAsia="仿宋" w:hAnsi="仿宋"/>
                <w:sz w:val="30"/>
                <w:szCs w:val="30"/>
              </w:rPr>
            </w:pPr>
          </w:p>
        </w:tc>
        <w:tc>
          <w:tcPr>
            <w:tcW w:w="1620" w:type="dxa"/>
          </w:tcPr>
          <w:p w:rsidR="00B07A25" w:rsidRPr="00EA0C83" w:rsidRDefault="00B07A25" w:rsidP="00CE6F63">
            <w:pPr>
              <w:jc w:val="center"/>
              <w:rPr>
                <w:rFonts w:ascii="仿宋" w:eastAsia="仿宋" w:hAnsi="仿宋"/>
                <w:sz w:val="30"/>
                <w:szCs w:val="30"/>
              </w:rPr>
            </w:pPr>
          </w:p>
        </w:tc>
      </w:tr>
    </w:tbl>
    <w:p w:rsidR="00B07A25" w:rsidRDefault="00B07A25" w:rsidP="00B07A25">
      <w:pPr>
        <w:jc w:val="center"/>
        <w:rPr>
          <w:rFonts w:ascii="仿宋_GB2312" w:eastAsia="仿宋_GB2312"/>
          <w:sz w:val="30"/>
          <w:szCs w:val="30"/>
        </w:rPr>
      </w:pPr>
    </w:p>
    <w:p w:rsidR="00B07A25" w:rsidRDefault="00B07A25" w:rsidP="00B07A25">
      <w:pPr>
        <w:spacing w:line="440" w:lineRule="exact"/>
        <w:jc w:val="center"/>
        <w:rPr>
          <w:rFonts w:ascii="楷体" w:eastAsia="楷体" w:hAnsi="楷体"/>
          <w:bCs/>
          <w:sz w:val="30"/>
        </w:rPr>
      </w:pPr>
    </w:p>
    <w:sectPr w:rsidR="00B07A25" w:rsidSect="00BE5A6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F4F" w:rsidRDefault="00285F4F">
      <w:r>
        <w:separator/>
      </w:r>
    </w:p>
  </w:endnote>
  <w:endnote w:type="continuationSeparator" w:id="0">
    <w:p w:rsidR="00285F4F" w:rsidRDefault="00285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F4F" w:rsidRDefault="00285F4F">
      <w:r>
        <w:separator/>
      </w:r>
    </w:p>
  </w:footnote>
  <w:footnote w:type="continuationSeparator" w:id="0">
    <w:p w:rsidR="00285F4F" w:rsidRDefault="00285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EC5" w:rsidRDefault="00787EC5" w:rsidP="00787EC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8523D"/>
    <w:multiLevelType w:val="hybridMultilevel"/>
    <w:tmpl w:val="988EF730"/>
    <w:lvl w:ilvl="0" w:tplc="953ED94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5153"/>
    <w:rsid w:val="00035153"/>
    <w:rsid w:val="000634B7"/>
    <w:rsid w:val="000C3AE6"/>
    <w:rsid w:val="000D7004"/>
    <w:rsid w:val="00102F69"/>
    <w:rsid w:val="00131C3E"/>
    <w:rsid w:val="00197251"/>
    <w:rsid w:val="001A1B16"/>
    <w:rsid w:val="002200E1"/>
    <w:rsid w:val="00251F3B"/>
    <w:rsid w:val="00285F4F"/>
    <w:rsid w:val="00296E8F"/>
    <w:rsid w:val="002F654E"/>
    <w:rsid w:val="0033041F"/>
    <w:rsid w:val="00330CE2"/>
    <w:rsid w:val="003433D0"/>
    <w:rsid w:val="00350507"/>
    <w:rsid w:val="00366DD4"/>
    <w:rsid w:val="00397525"/>
    <w:rsid w:val="003C162A"/>
    <w:rsid w:val="00410F51"/>
    <w:rsid w:val="0048654A"/>
    <w:rsid w:val="004E7691"/>
    <w:rsid w:val="004F1165"/>
    <w:rsid w:val="004F269B"/>
    <w:rsid w:val="00581015"/>
    <w:rsid w:val="00595AD3"/>
    <w:rsid w:val="00663CC5"/>
    <w:rsid w:val="00686B0E"/>
    <w:rsid w:val="006B355D"/>
    <w:rsid w:val="006D3261"/>
    <w:rsid w:val="006D59BE"/>
    <w:rsid w:val="006D5F6C"/>
    <w:rsid w:val="006F0EA4"/>
    <w:rsid w:val="00707A8B"/>
    <w:rsid w:val="00775F90"/>
    <w:rsid w:val="00787EC5"/>
    <w:rsid w:val="007B08E8"/>
    <w:rsid w:val="008360F4"/>
    <w:rsid w:val="00870DCD"/>
    <w:rsid w:val="008A481B"/>
    <w:rsid w:val="008A48D2"/>
    <w:rsid w:val="008D7BA6"/>
    <w:rsid w:val="00970760"/>
    <w:rsid w:val="0097688C"/>
    <w:rsid w:val="00A37A30"/>
    <w:rsid w:val="00A85EE7"/>
    <w:rsid w:val="00B07A25"/>
    <w:rsid w:val="00B70EC5"/>
    <w:rsid w:val="00BA0E21"/>
    <w:rsid w:val="00BA547F"/>
    <w:rsid w:val="00BB0FC7"/>
    <w:rsid w:val="00BE5A6E"/>
    <w:rsid w:val="00C12740"/>
    <w:rsid w:val="00C848DD"/>
    <w:rsid w:val="00C962AD"/>
    <w:rsid w:val="00CC7C0F"/>
    <w:rsid w:val="00D205A8"/>
    <w:rsid w:val="00DC46DF"/>
    <w:rsid w:val="00DE5247"/>
    <w:rsid w:val="00DF6801"/>
    <w:rsid w:val="00E57326"/>
    <w:rsid w:val="00E57E25"/>
    <w:rsid w:val="00ED5918"/>
    <w:rsid w:val="00F85F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1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50507"/>
    <w:pPr>
      <w:ind w:leftChars="2500" w:left="100"/>
    </w:pPr>
  </w:style>
  <w:style w:type="paragraph" w:styleId="a4">
    <w:name w:val="header"/>
    <w:basedOn w:val="a"/>
    <w:rsid w:val="00787EC5"/>
    <w:pPr>
      <w:pBdr>
        <w:bottom w:val="single" w:sz="6" w:space="1" w:color="auto"/>
      </w:pBdr>
      <w:tabs>
        <w:tab w:val="center" w:pos="4153"/>
        <w:tab w:val="right" w:pos="8306"/>
      </w:tabs>
      <w:snapToGrid w:val="0"/>
      <w:jc w:val="center"/>
    </w:pPr>
    <w:rPr>
      <w:sz w:val="18"/>
      <w:szCs w:val="18"/>
    </w:rPr>
  </w:style>
  <w:style w:type="paragraph" w:styleId="a5">
    <w:name w:val="footer"/>
    <w:basedOn w:val="a"/>
    <w:rsid w:val="00787EC5"/>
    <w:pPr>
      <w:tabs>
        <w:tab w:val="center" w:pos="4153"/>
        <w:tab w:val="right" w:pos="8306"/>
      </w:tabs>
      <w:snapToGrid w:val="0"/>
      <w:jc w:val="left"/>
    </w:pPr>
    <w:rPr>
      <w:sz w:val="18"/>
      <w:szCs w:val="18"/>
    </w:rPr>
  </w:style>
  <w:style w:type="paragraph" w:styleId="a6">
    <w:name w:val="List"/>
    <w:basedOn w:val="a"/>
    <w:rsid w:val="00C12740"/>
    <w:pPr>
      <w:adjustRightInd w:val="0"/>
      <w:spacing w:line="312" w:lineRule="atLeast"/>
      <w:ind w:left="420" w:hanging="420"/>
    </w:pPr>
    <w:rPr>
      <w:kern w:val="0"/>
      <w:szCs w:val="20"/>
    </w:rPr>
  </w:style>
  <w:style w:type="paragraph" w:styleId="a7">
    <w:name w:val="Body Text"/>
    <w:basedOn w:val="a"/>
    <w:link w:val="Char"/>
    <w:rsid w:val="00C12740"/>
    <w:pPr>
      <w:adjustRightInd w:val="0"/>
      <w:spacing w:after="120" w:line="312" w:lineRule="atLeast"/>
    </w:pPr>
    <w:rPr>
      <w:kern w:val="0"/>
      <w:szCs w:val="20"/>
    </w:rPr>
  </w:style>
  <w:style w:type="character" w:customStyle="1" w:styleId="Char">
    <w:name w:val="正文文本 Char"/>
    <w:basedOn w:val="a0"/>
    <w:link w:val="a7"/>
    <w:rsid w:val="00C12740"/>
    <w:rPr>
      <w:sz w:val="21"/>
    </w:rPr>
  </w:style>
  <w:style w:type="paragraph" w:styleId="a8">
    <w:name w:val="Body Text Indent"/>
    <w:basedOn w:val="a"/>
    <w:link w:val="Char0"/>
    <w:rsid w:val="00C12740"/>
    <w:pPr>
      <w:adjustRightInd w:val="0"/>
      <w:spacing w:after="120" w:line="312" w:lineRule="atLeast"/>
      <w:ind w:left="420"/>
    </w:pPr>
    <w:rPr>
      <w:kern w:val="0"/>
      <w:szCs w:val="20"/>
    </w:rPr>
  </w:style>
  <w:style w:type="character" w:customStyle="1" w:styleId="Char0">
    <w:name w:val="正文文本缩进 Char"/>
    <w:basedOn w:val="a0"/>
    <w:link w:val="a8"/>
    <w:rsid w:val="00C12740"/>
    <w:rPr>
      <w:sz w:val="21"/>
    </w:rPr>
  </w:style>
  <w:style w:type="character" w:styleId="a9">
    <w:name w:val="Hyperlink"/>
    <w:basedOn w:val="a0"/>
    <w:rsid w:val="00C127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328</Words>
  <Characters>1874</Characters>
  <Application>Microsoft Office Word</Application>
  <DocSecurity>0</DocSecurity>
  <Lines>15</Lines>
  <Paragraphs>4</Paragraphs>
  <ScaleCrop>false</ScaleCrop>
  <Company>匪兵工作室</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匪兵</dc:creator>
  <cp:lastModifiedBy>User</cp:lastModifiedBy>
  <cp:revision>4</cp:revision>
  <cp:lastPrinted>2015-04-08T00:03:00Z</cp:lastPrinted>
  <dcterms:created xsi:type="dcterms:W3CDTF">2015-09-15T08:07:00Z</dcterms:created>
  <dcterms:modified xsi:type="dcterms:W3CDTF">2015-09-21T08:27:00Z</dcterms:modified>
</cp:coreProperties>
</file>